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0" w:lineRule="atLeast"/>
        <w:rPr>
          <w:rFonts w:hint="eastAsia" w:ascii="仿宋" w:hAnsi="仿宋" w:eastAsia="仿宋" w:cs="仿宋"/>
          <w:b w:val="0"/>
          <w:bCs w:val="0"/>
          <w:color w:val="auto"/>
          <w:sz w:val="52"/>
        </w:rPr>
      </w:pPr>
      <w:bookmarkStart w:id="0" w:name="_Hlk97215305"/>
      <w:bookmarkEnd w:id="0"/>
      <w:bookmarkStart w:id="1" w:name="_Hlk93083442"/>
    </w:p>
    <w:p>
      <w:pPr>
        <w:spacing w:line="0" w:lineRule="atLeast"/>
        <w:rPr>
          <w:rFonts w:hint="eastAsia" w:ascii="仿宋" w:hAnsi="仿宋" w:eastAsia="仿宋" w:cs="仿宋"/>
          <w:b w:val="0"/>
          <w:bCs w:val="0"/>
          <w:color w:val="auto"/>
          <w:sz w:val="52"/>
        </w:rPr>
      </w:pPr>
    </w:p>
    <w:bookmarkEnd w:id="1"/>
    <w:p>
      <w:pPr>
        <w:spacing w:line="0" w:lineRule="atLeast"/>
        <w:jc w:val="center"/>
        <w:rPr>
          <w:rFonts w:hint="eastAsia" w:ascii="仿宋" w:hAnsi="仿宋" w:eastAsia="仿宋" w:cs="仿宋"/>
          <w:b w:val="0"/>
          <w:bCs w:val="0"/>
          <w:color w:val="auto"/>
          <w:sz w:val="52"/>
          <w:lang w:eastAsia="zh-CN"/>
        </w:rPr>
      </w:pPr>
      <w:bookmarkStart w:id="2" w:name="_Hlk97219133"/>
      <w:r>
        <w:rPr>
          <w:rFonts w:hint="eastAsia" w:ascii="仿宋" w:hAnsi="仿宋" w:eastAsia="仿宋" w:cs="仿宋"/>
          <w:b w:val="0"/>
          <w:bCs w:val="0"/>
          <w:color w:val="auto"/>
          <w:sz w:val="52"/>
          <w:lang w:eastAsia="zh-CN"/>
        </w:rPr>
        <w:t>兴城市河南片区A-19号地块</w:t>
      </w:r>
    </w:p>
    <w:p>
      <w:pPr>
        <w:spacing w:line="0" w:lineRule="atLeast"/>
        <w:jc w:val="center"/>
        <w:rPr>
          <w:rFonts w:hint="eastAsia" w:ascii="仿宋" w:hAnsi="仿宋" w:eastAsia="仿宋" w:cs="仿宋"/>
          <w:b w:val="0"/>
          <w:bCs w:val="0"/>
          <w:color w:val="auto"/>
        </w:rPr>
      </w:pPr>
      <w:r>
        <w:rPr>
          <w:rFonts w:hint="eastAsia" w:ascii="仿宋" w:hAnsi="仿宋" w:eastAsia="仿宋" w:cs="仿宋"/>
          <w:b w:val="0"/>
          <w:bCs w:val="0"/>
          <w:color w:val="auto"/>
          <w:sz w:val="52"/>
        </w:rPr>
        <w:t>土壤污染状况调查报告</w:t>
      </w:r>
      <w:bookmarkEnd w:id="2"/>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spacing w:line="0" w:lineRule="atLeast"/>
        <w:ind w:left="0" w:leftChars="0" w:firstLine="597" w:firstLineChars="166"/>
        <w:jc w:val="left"/>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rPr>
        <w:t>委托单位：</w:t>
      </w:r>
      <w:bookmarkStart w:id="3" w:name="_Hlk97219089"/>
      <w:r>
        <w:rPr>
          <w:rFonts w:hint="eastAsia" w:ascii="仿宋" w:hAnsi="仿宋" w:eastAsia="仿宋" w:cs="仿宋"/>
          <w:b w:val="0"/>
          <w:bCs w:val="0"/>
          <w:color w:val="auto"/>
          <w:sz w:val="36"/>
          <w:szCs w:val="36"/>
        </w:rPr>
        <w:t>兴城市自然资源局</w:t>
      </w:r>
      <w:bookmarkEnd w:id="3"/>
    </w:p>
    <w:p>
      <w:pPr>
        <w:spacing w:line="0" w:lineRule="atLeast"/>
        <w:ind w:left="0" w:leftChars="0" w:firstLine="597" w:firstLineChars="166"/>
        <w:jc w:val="left"/>
        <w:rPr>
          <w:rFonts w:hint="eastAsia" w:ascii="仿宋" w:hAnsi="仿宋" w:eastAsia="仿宋" w:cs="仿宋"/>
          <w:b w:val="0"/>
          <w:bCs w:val="0"/>
          <w:color w:val="auto"/>
          <w:sz w:val="36"/>
          <w:szCs w:val="36"/>
        </w:rPr>
      </w:pPr>
    </w:p>
    <w:p>
      <w:pPr>
        <w:spacing w:line="257" w:lineRule="exact"/>
        <w:ind w:left="0" w:leftChars="0" w:firstLine="597" w:firstLineChars="166"/>
        <w:jc w:val="left"/>
        <w:rPr>
          <w:rFonts w:hint="eastAsia" w:ascii="仿宋" w:hAnsi="仿宋" w:eastAsia="仿宋" w:cs="仿宋"/>
          <w:b w:val="0"/>
          <w:bCs w:val="0"/>
          <w:color w:val="auto"/>
          <w:sz w:val="36"/>
          <w:szCs w:val="36"/>
        </w:rPr>
      </w:pPr>
    </w:p>
    <w:p>
      <w:pPr>
        <w:spacing w:line="0" w:lineRule="atLeast"/>
        <w:ind w:left="0" w:leftChars="0" w:firstLine="597" w:firstLineChars="166"/>
        <w:jc w:val="left"/>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rPr>
        <w:t>编制单位：辽宁辉华技术服务有限公司</w:t>
      </w:r>
    </w:p>
    <w:p>
      <w:pPr>
        <w:spacing w:line="200" w:lineRule="exact"/>
        <w:ind w:left="0" w:leftChars="0" w:firstLine="597" w:firstLineChars="166"/>
        <w:jc w:val="center"/>
        <w:rPr>
          <w:rFonts w:hint="eastAsia" w:ascii="仿宋" w:hAnsi="仿宋" w:eastAsia="仿宋" w:cs="仿宋"/>
          <w:b w:val="0"/>
          <w:bCs w:val="0"/>
          <w:color w:val="auto"/>
          <w:sz w:val="36"/>
          <w:szCs w:val="36"/>
        </w:rPr>
      </w:pPr>
    </w:p>
    <w:p>
      <w:pPr>
        <w:spacing w:line="200" w:lineRule="exact"/>
        <w:jc w:val="center"/>
        <w:rPr>
          <w:rFonts w:hint="eastAsia" w:ascii="仿宋" w:hAnsi="仿宋" w:eastAsia="仿宋" w:cs="仿宋"/>
          <w:b w:val="0"/>
          <w:bCs w:val="0"/>
          <w:color w:val="auto"/>
          <w:sz w:val="36"/>
          <w:szCs w:val="36"/>
        </w:rPr>
      </w:pPr>
    </w:p>
    <w:p>
      <w:pPr>
        <w:spacing w:line="200" w:lineRule="exact"/>
        <w:jc w:val="center"/>
        <w:rPr>
          <w:rFonts w:hint="eastAsia" w:ascii="仿宋" w:hAnsi="仿宋" w:eastAsia="仿宋" w:cs="仿宋"/>
          <w:b w:val="0"/>
          <w:bCs w:val="0"/>
          <w:color w:val="auto"/>
          <w:sz w:val="36"/>
          <w:szCs w:val="36"/>
        </w:rPr>
      </w:pPr>
    </w:p>
    <w:p>
      <w:pPr>
        <w:spacing w:line="251" w:lineRule="exact"/>
        <w:jc w:val="center"/>
        <w:rPr>
          <w:rFonts w:hint="eastAsia" w:ascii="仿宋" w:hAnsi="仿宋" w:eastAsia="仿宋" w:cs="仿宋"/>
          <w:b w:val="0"/>
          <w:bCs w:val="0"/>
          <w:color w:val="auto"/>
          <w:sz w:val="36"/>
          <w:szCs w:val="36"/>
        </w:rPr>
      </w:pPr>
    </w:p>
    <w:p>
      <w:pPr>
        <w:spacing w:line="0" w:lineRule="atLeast"/>
        <w:jc w:val="cente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rPr>
        <w:t>202</w:t>
      </w:r>
      <w:r>
        <w:rPr>
          <w:rFonts w:hint="eastAsia" w:ascii="仿宋" w:hAnsi="仿宋" w:eastAsia="仿宋" w:cs="仿宋"/>
          <w:b w:val="0"/>
          <w:bCs w:val="0"/>
          <w:color w:val="auto"/>
          <w:sz w:val="36"/>
          <w:szCs w:val="36"/>
          <w:lang w:val="en-US" w:eastAsia="zh-CN"/>
        </w:rPr>
        <w:t>3</w:t>
      </w:r>
      <w:r>
        <w:rPr>
          <w:rFonts w:hint="eastAsia" w:ascii="仿宋" w:hAnsi="仿宋" w:eastAsia="仿宋" w:cs="仿宋"/>
          <w:b w:val="0"/>
          <w:bCs w:val="0"/>
          <w:color w:val="auto"/>
          <w:sz w:val="36"/>
          <w:szCs w:val="36"/>
        </w:rPr>
        <w:t>年</w:t>
      </w:r>
      <w:r>
        <w:rPr>
          <w:rFonts w:hint="eastAsia" w:ascii="仿宋" w:hAnsi="仿宋" w:eastAsia="仿宋" w:cs="仿宋"/>
          <w:b w:val="0"/>
          <w:bCs w:val="0"/>
          <w:color w:val="auto"/>
          <w:sz w:val="36"/>
          <w:szCs w:val="36"/>
          <w:lang w:val="en-US" w:eastAsia="zh-CN"/>
        </w:rPr>
        <w:t>03</w:t>
      </w:r>
      <w:r>
        <w:rPr>
          <w:rFonts w:hint="eastAsia" w:ascii="仿宋" w:hAnsi="仿宋" w:eastAsia="仿宋" w:cs="仿宋"/>
          <w:b w:val="0"/>
          <w:bCs w:val="0"/>
          <w:color w:val="auto"/>
          <w:sz w:val="36"/>
          <w:szCs w:val="36"/>
        </w:rPr>
        <w:t>月</w:t>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sectPr>
          <w:headerReference r:id="rId3" w:type="default"/>
          <w:footerReference r:id="rId4" w:type="default"/>
          <w:pgSz w:w="11900" w:h="16840"/>
          <w:pgMar w:top="1701" w:right="1701" w:bottom="1701" w:left="1701" w:header="0" w:footer="1134" w:gutter="0"/>
          <w:pgNumType w:fmt="decimal" w:start="1"/>
          <w:cols w:equalWidth="0" w:num="1">
            <w:col w:w="8780"/>
          </w:cols>
          <w:docGrid w:linePitch="360" w:charSpace="0"/>
        </w:sect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663360" behindDoc="0" locked="0" layoutInCell="1" allowOverlap="1">
            <wp:simplePos x="0" y="0"/>
            <wp:positionH relativeFrom="column">
              <wp:posOffset>91440</wp:posOffset>
            </wp:positionH>
            <wp:positionV relativeFrom="paragraph">
              <wp:posOffset>201930</wp:posOffset>
            </wp:positionV>
            <wp:extent cx="5191760" cy="7789545"/>
            <wp:effectExtent l="0" t="0" r="5080" b="13335"/>
            <wp:wrapNone/>
            <wp:docPr id="95" name="图片 9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003"/>
                    <pic:cNvPicPr>
                      <a:picLocks noChangeAspect="1"/>
                    </pic:cNvPicPr>
                  </pic:nvPicPr>
                  <pic:blipFill>
                    <a:blip r:embed="rId11"/>
                    <a:stretch>
                      <a:fillRect/>
                    </a:stretch>
                  </pic:blipFill>
                  <pic:spPr>
                    <a:xfrm>
                      <a:off x="0" y="0"/>
                      <a:ext cx="5191760" cy="7789545"/>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sectPr>
          <w:footerReference r:id="rId5" w:type="default"/>
          <w:pgSz w:w="11900" w:h="16840"/>
          <w:pgMar w:top="1701" w:right="1701" w:bottom="1701" w:left="1701" w:header="0" w:footer="1134" w:gutter="0"/>
          <w:pgNumType w:fmt="decimal" w:start="1"/>
          <w:cols w:equalWidth="0" w:num="1">
            <w:col w:w="8780"/>
          </w:cols>
          <w:docGrid w:linePitch="360" w:charSpace="0"/>
        </w:sect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bookmarkStart w:id="75" w:name="_GoBack"/>
      <w:r>
        <w:rPr>
          <w:rFonts w:hint="eastAsia" w:ascii="仿宋" w:hAnsi="仿宋" w:eastAsia="仿宋" w:cs="仿宋"/>
          <w:b w:val="0"/>
          <w:bCs w:val="0"/>
          <w:color w:val="auto"/>
          <w:sz w:val="36"/>
          <w:szCs w:val="36"/>
          <w:lang w:eastAsia="zh-CN"/>
        </w:rPr>
        <w:drawing>
          <wp:anchor distT="0" distB="0" distL="114300" distR="114300" simplePos="0" relativeHeight="251662336" behindDoc="0" locked="0" layoutInCell="1" allowOverlap="1">
            <wp:simplePos x="0" y="0"/>
            <wp:positionH relativeFrom="column">
              <wp:posOffset>76200</wp:posOffset>
            </wp:positionH>
            <wp:positionV relativeFrom="paragraph">
              <wp:posOffset>200660</wp:posOffset>
            </wp:positionV>
            <wp:extent cx="5193665" cy="7570470"/>
            <wp:effectExtent l="0" t="0" r="6985" b="11430"/>
            <wp:wrapNone/>
            <wp:docPr id="5" name="图片 5" descr="单位报告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单位报告承诺书"/>
                    <pic:cNvPicPr>
                      <a:picLocks noChangeAspect="1"/>
                    </pic:cNvPicPr>
                  </pic:nvPicPr>
                  <pic:blipFill>
                    <a:blip r:embed="rId12"/>
                    <a:stretch>
                      <a:fillRect/>
                    </a:stretch>
                  </pic:blipFill>
                  <pic:spPr>
                    <a:xfrm>
                      <a:off x="0" y="0"/>
                      <a:ext cx="5193665" cy="7570470"/>
                    </a:xfrm>
                    <a:prstGeom prst="rect">
                      <a:avLst/>
                    </a:prstGeom>
                  </pic:spPr>
                </pic:pic>
              </a:graphicData>
            </a:graphic>
          </wp:anchor>
        </w:drawing>
      </w:r>
      <w:bookmarkEnd w:id="75"/>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spacing w:before="0" w:beforeLines="0" w:after="0" w:afterLines="0" w:line="240" w:lineRule="auto"/>
        <w:ind w:left="0" w:leftChars="0" w:right="0" w:rightChars="0" w:firstLine="0" w:firstLineChars="0"/>
        <w:jc w:val="center"/>
        <w:rPr>
          <w:rFonts w:hint="eastAsia" w:ascii="仿宋" w:hAnsi="仿宋" w:eastAsia="仿宋" w:cs="仿宋"/>
          <w:b w:val="0"/>
          <w:bCs w:val="0"/>
          <w:color w:val="auto"/>
          <w:sz w:val="20"/>
          <w:szCs w:val="20"/>
          <w:lang w:val="zh-CN"/>
        </w:rPr>
        <w:sectPr>
          <w:footerReference r:id="rId6" w:type="default"/>
          <w:pgSz w:w="11900" w:h="16840"/>
          <w:pgMar w:top="1701" w:right="1701" w:bottom="1701" w:left="1701" w:header="0" w:footer="1134" w:gutter="0"/>
          <w:pgNumType w:fmt="decimal" w:start="1"/>
          <w:cols w:equalWidth="0" w:num="1">
            <w:col w:w="8780"/>
          </w:cols>
          <w:docGrid w:linePitch="360" w:charSpace="0"/>
        </w:sectPr>
      </w:pPr>
    </w:p>
    <w:sdt>
      <w:sdtPr>
        <w:rPr>
          <w:rFonts w:hint="eastAsia" w:ascii="仿宋" w:hAnsi="仿宋" w:eastAsia="仿宋" w:cs="仿宋"/>
          <w:b w:val="0"/>
          <w:bCs w:val="0"/>
          <w:color w:val="auto"/>
          <w:sz w:val="20"/>
          <w:szCs w:val="20"/>
          <w:lang w:val="zh-CN"/>
        </w:rPr>
        <w:id w:val="2045167812"/>
        <w:docPartObj>
          <w:docPartGallery w:val="Table of Contents"/>
          <w:docPartUnique/>
        </w:docPartObj>
      </w:sdtPr>
      <w:sdtEndPr>
        <w:rPr>
          <w:rFonts w:hint="eastAsia" w:ascii="仿宋" w:hAnsi="仿宋" w:eastAsia="仿宋" w:cs="仿宋"/>
          <w:b w:val="0"/>
          <w:bCs w:val="0"/>
          <w:color w:val="auto"/>
          <w:sz w:val="20"/>
          <w:szCs w:val="20"/>
          <w:lang w:val="zh-CN"/>
        </w:rPr>
      </w:sdtEndPr>
      <w:sdtContent>
        <w:p>
          <w:pPr>
            <w:spacing w:before="0" w:beforeLines="0" w:after="0" w:afterLines="0" w:line="240" w:lineRule="auto"/>
            <w:ind w:left="0" w:leftChars="0" w:right="0" w:rightChars="0" w:firstLine="0" w:firstLineChars="0"/>
            <w:jc w:val="center"/>
          </w:pPr>
          <w:r>
            <w:rPr>
              <w:rFonts w:hint="eastAsia" w:ascii="仿宋" w:hAnsi="仿宋" w:eastAsia="仿宋" w:cs="仿宋"/>
              <w:sz w:val="32"/>
              <w:szCs w:val="32"/>
            </w:rPr>
            <w:t>目</w:t>
          </w:r>
          <w:r>
            <w:rPr>
              <w:rFonts w:hint="eastAsia" w:cs="仿宋"/>
              <w:sz w:val="32"/>
              <w:szCs w:val="32"/>
              <w:lang w:val="en-US" w:eastAsia="zh-CN"/>
            </w:rPr>
            <w:t xml:space="preserve">  </w:t>
          </w:r>
          <w:r>
            <w:rPr>
              <w:rFonts w:hint="eastAsia" w:ascii="仿宋" w:hAnsi="仿宋" w:eastAsia="仿宋" w:cs="仿宋"/>
              <w:sz w:val="32"/>
              <w:szCs w:val="32"/>
            </w:rPr>
            <w:t>录</w:t>
          </w:r>
        </w:p>
        <w:p>
          <w:pPr>
            <w:pStyle w:val="9"/>
            <w:tabs>
              <w:tab w:val="right" w:leader="dot" w:pos="8498"/>
            </w:tabs>
            <w:spacing w:line="240" w:lineRule="auto"/>
            <w:rPr>
              <w:rFonts w:hint="eastAsia" w:ascii="仿宋" w:hAnsi="仿宋" w:eastAsia="仿宋" w:cs="仿宋"/>
              <w:sz w:val="24"/>
              <w:szCs w:val="24"/>
            </w:rPr>
          </w:pPr>
          <w:r>
            <w:rPr>
              <w:rFonts w:hint="eastAsia" w:ascii="仿宋" w:hAnsi="仿宋" w:eastAsia="仿宋" w:cs="仿宋"/>
              <w:b w:val="0"/>
              <w:bCs w:val="0"/>
              <w:color w:val="auto"/>
            </w:rPr>
            <w:fldChar w:fldCharType="begin"/>
          </w:r>
          <w:r>
            <w:rPr>
              <w:rFonts w:hint="eastAsia" w:ascii="仿宋" w:hAnsi="仿宋" w:eastAsia="仿宋" w:cs="仿宋"/>
              <w:b w:val="0"/>
              <w:bCs w:val="0"/>
              <w:color w:val="auto"/>
            </w:rPr>
            <w:instrText xml:space="preserve"> TOC \o "1-3" \h \z \u </w:instrText>
          </w:r>
          <w:r>
            <w:rPr>
              <w:rFonts w:hint="eastAsia" w:ascii="仿宋" w:hAnsi="仿宋" w:eastAsia="仿宋" w:cs="仿宋"/>
              <w:b w:val="0"/>
              <w:bCs w:val="0"/>
              <w:color w:val="auto"/>
            </w:rPr>
            <w:fldChar w:fldCharType="separate"/>
          </w:r>
          <w:r>
            <w:rPr>
              <w:rFonts w:hint="eastAsia" w:ascii="仿宋" w:hAnsi="仿宋" w:eastAsia="仿宋" w:cs="仿宋"/>
              <w:bCs w:val="0"/>
              <w:color w:val="auto"/>
              <w:sz w:val="24"/>
              <w:szCs w:val="24"/>
            </w:rPr>
            <w:fldChar w:fldCharType="begin"/>
          </w:r>
          <w:r>
            <w:rPr>
              <w:rFonts w:hint="eastAsia" w:ascii="仿宋" w:hAnsi="仿宋" w:eastAsia="仿宋" w:cs="仿宋"/>
              <w:bCs w:val="0"/>
              <w:sz w:val="24"/>
              <w:szCs w:val="24"/>
            </w:rPr>
            <w:instrText xml:space="preserve"> HYPERLINK \l _Toc4239 </w:instrText>
          </w:r>
          <w:r>
            <w:rPr>
              <w:rFonts w:hint="eastAsia" w:ascii="仿宋" w:hAnsi="仿宋" w:eastAsia="仿宋" w:cs="仿宋"/>
              <w:bCs w:val="0"/>
              <w:sz w:val="24"/>
              <w:szCs w:val="24"/>
            </w:rPr>
            <w:fldChar w:fldCharType="separate"/>
          </w:r>
          <w:r>
            <w:rPr>
              <w:rFonts w:hint="eastAsia" w:ascii="仿宋" w:hAnsi="仿宋" w:eastAsia="仿宋" w:cs="仿宋"/>
              <w:bCs w:val="0"/>
              <w:sz w:val="24"/>
              <w:szCs w:val="24"/>
            </w:rPr>
            <w:t>1.前言</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_Toc4239 </w:instrText>
          </w:r>
          <w:r>
            <w:rPr>
              <w:rFonts w:hint="eastAsia" w:ascii="仿宋" w:hAnsi="仿宋" w:eastAsia="仿宋" w:cs="仿宋"/>
              <w:sz w:val="24"/>
              <w:szCs w:val="24"/>
            </w:rPr>
            <w:fldChar w:fldCharType="separate"/>
          </w:r>
          <w:r>
            <w:rPr>
              <w:rFonts w:hint="eastAsia" w:ascii="仿宋" w:hAnsi="仿宋" w:eastAsia="仿宋" w:cs="仿宋"/>
              <w:sz w:val="24"/>
              <w:szCs w:val="24"/>
            </w:rPr>
            <w:t>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rPr>
            <w:fldChar w:fldCharType="end"/>
          </w:r>
        </w:p>
        <w:p>
          <w:pPr>
            <w:pStyle w:val="9"/>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_Toc3091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2.概述</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_Toc3091 </w:instrText>
          </w:r>
          <w:r>
            <w:rPr>
              <w:rFonts w:hint="eastAsia" w:ascii="仿宋" w:hAnsi="仿宋" w:eastAsia="仿宋" w:cs="仿宋"/>
              <w:sz w:val="24"/>
              <w:szCs w:val="24"/>
            </w:rPr>
            <w:fldChar w:fldCharType="separate"/>
          </w:r>
          <w:r>
            <w:rPr>
              <w:rFonts w:hint="eastAsia" w:ascii="仿宋" w:hAnsi="仿宋" w:eastAsia="仿宋" w:cs="仿宋"/>
              <w:sz w:val="24"/>
              <w:szCs w:val="24"/>
            </w:rPr>
            <w:t>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_Toc2007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2.1调查的目的和原则</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_Toc2007 </w:instrText>
          </w:r>
          <w:r>
            <w:rPr>
              <w:rFonts w:hint="eastAsia" w:ascii="仿宋" w:hAnsi="仿宋" w:eastAsia="仿宋" w:cs="仿宋"/>
              <w:sz w:val="24"/>
              <w:szCs w:val="24"/>
            </w:rPr>
            <w:fldChar w:fldCharType="separate"/>
          </w:r>
          <w:r>
            <w:rPr>
              <w:rFonts w:hint="eastAsia" w:ascii="仿宋" w:hAnsi="仿宋" w:eastAsia="仿宋" w:cs="仿宋"/>
              <w:sz w:val="24"/>
              <w:szCs w:val="24"/>
            </w:rPr>
            <w:t>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_Toc23182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2.1.1 调查目的</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_Toc23182 </w:instrText>
          </w:r>
          <w:r>
            <w:rPr>
              <w:rFonts w:hint="eastAsia" w:ascii="仿宋" w:hAnsi="仿宋" w:eastAsia="仿宋" w:cs="仿宋"/>
              <w:sz w:val="24"/>
              <w:szCs w:val="24"/>
            </w:rPr>
            <w:fldChar w:fldCharType="separate"/>
          </w:r>
          <w:r>
            <w:rPr>
              <w:rFonts w:hint="eastAsia" w:ascii="仿宋" w:hAnsi="仿宋" w:eastAsia="仿宋" w:cs="仿宋"/>
              <w:sz w:val="24"/>
              <w:szCs w:val="24"/>
            </w:rPr>
            <w:t>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_Toc7573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2.1.2 调查原则</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_Toc7573 </w:instrText>
          </w:r>
          <w:r>
            <w:rPr>
              <w:rFonts w:hint="eastAsia" w:ascii="仿宋" w:hAnsi="仿宋" w:eastAsia="仿宋" w:cs="仿宋"/>
              <w:sz w:val="24"/>
              <w:szCs w:val="24"/>
            </w:rPr>
            <w:fldChar w:fldCharType="separate"/>
          </w:r>
          <w:r>
            <w:rPr>
              <w:rFonts w:hint="eastAsia" w:ascii="仿宋" w:hAnsi="仿宋" w:eastAsia="仿宋" w:cs="仿宋"/>
              <w:sz w:val="24"/>
              <w:szCs w:val="24"/>
            </w:rPr>
            <w:t>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_Toc15213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2.2调查范围</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_Toc15213 </w:instrText>
          </w:r>
          <w:r>
            <w:rPr>
              <w:rFonts w:hint="eastAsia" w:ascii="仿宋" w:hAnsi="仿宋" w:eastAsia="仿宋" w:cs="仿宋"/>
              <w:sz w:val="24"/>
              <w:szCs w:val="24"/>
            </w:rPr>
            <w:fldChar w:fldCharType="separate"/>
          </w:r>
          <w:r>
            <w:rPr>
              <w:rFonts w:hint="eastAsia" w:ascii="仿宋" w:hAnsi="仿宋" w:eastAsia="仿宋" w:cs="仿宋"/>
              <w:sz w:val="24"/>
              <w:szCs w:val="24"/>
            </w:rPr>
            <w:t>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_Toc9162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2.3调查工作内容与程序</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_Toc9162 </w:instrText>
          </w:r>
          <w:r>
            <w:rPr>
              <w:rFonts w:hint="eastAsia" w:ascii="仿宋" w:hAnsi="仿宋" w:eastAsia="仿宋" w:cs="仿宋"/>
              <w:sz w:val="24"/>
              <w:szCs w:val="24"/>
            </w:rPr>
            <w:fldChar w:fldCharType="separate"/>
          </w:r>
          <w:r>
            <w:rPr>
              <w:rFonts w:hint="eastAsia" w:ascii="仿宋" w:hAnsi="仿宋" w:eastAsia="仿宋" w:cs="仿宋"/>
              <w:sz w:val="24"/>
              <w:szCs w:val="24"/>
            </w:rPr>
            <w:t>6</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_Toc241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2.4调查依据</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_Toc241 </w:instrText>
          </w:r>
          <w:r>
            <w:rPr>
              <w:rFonts w:hint="eastAsia" w:ascii="仿宋" w:hAnsi="仿宋" w:eastAsia="仿宋" w:cs="仿宋"/>
              <w:sz w:val="24"/>
              <w:szCs w:val="24"/>
            </w:rPr>
            <w:fldChar w:fldCharType="separate"/>
          </w:r>
          <w:r>
            <w:rPr>
              <w:rFonts w:hint="eastAsia" w:ascii="仿宋" w:hAnsi="仿宋" w:eastAsia="仿宋" w:cs="仿宋"/>
              <w:sz w:val="24"/>
              <w:szCs w:val="24"/>
            </w:rPr>
            <w:t>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_Toc21238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2.4.1 法律法规</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_Toc21238 </w:instrText>
          </w:r>
          <w:r>
            <w:rPr>
              <w:rFonts w:hint="eastAsia" w:ascii="仿宋" w:hAnsi="仿宋" w:eastAsia="仿宋" w:cs="仿宋"/>
              <w:sz w:val="24"/>
              <w:szCs w:val="24"/>
            </w:rPr>
            <w:fldChar w:fldCharType="separate"/>
          </w:r>
          <w:r>
            <w:rPr>
              <w:rFonts w:hint="eastAsia" w:ascii="仿宋" w:hAnsi="仿宋" w:eastAsia="仿宋" w:cs="仿宋"/>
              <w:sz w:val="24"/>
              <w:szCs w:val="24"/>
            </w:rPr>
            <w:t>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_Toc23535 </w:instrText>
          </w:r>
          <w:r>
            <w:rPr>
              <w:rFonts w:hint="eastAsia" w:ascii="仿宋" w:hAnsi="仿宋" w:eastAsia="仿宋" w:cs="仿宋"/>
              <w:bCs w:val="0"/>
              <w:sz w:val="24"/>
              <w:szCs w:val="24"/>
              <w:lang w:val="zh-CN"/>
            </w:rPr>
            <w:fldChar w:fldCharType="separate"/>
          </w:r>
          <w:r>
            <w:rPr>
              <w:rFonts w:hint="eastAsia" w:ascii="仿宋" w:hAnsi="仿宋" w:eastAsia="仿宋" w:cs="仿宋"/>
              <w:sz w:val="24"/>
              <w:szCs w:val="24"/>
            </w:rPr>
            <w:t>2.4.2 相关规定及政策</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_Toc23535 </w:instrText>
          </w:r>
          <w:r>
            <w:rPr>
              <w:rFonts w:hint="eastAsia" w:ascii="仿宋" w:hAnsi="仿宋" w:eastAsia="仿宋" w:cs="仿宋"/>
              <w:sz w:val="24"/>
              <w:szCs w:val="24"/>
            </w:rPr>
            <w:fldChar w:fldCharType="separate"/>
          </w:r>
          <w:r>
            <w:rPr>
              <w:rFonts w:hint="eastAsia" w:ascii="仿宋" w:hAnsi="仿宋" w:eastAsia="仿宋" w:cs="仿宋"/>
              <w:sz w:val="24"/>
              <w:szCs w:val="24"/>
            </w:rPr>
            <w:t>10</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_Toc20893 </w:instrText>
          </w:r>
          <w:r>
            <w:rPr>
              <w:rFonts w:hint="eastAsia" w:ascii="仿宋" w:hAnsi="仿宋" w:eastAsia="仿宋" w:cs="仿宋"/>
              <w:bCs w:val="0"/>
              <w:sz w:val="24"/>
              <w:szCs w:val="24"/>
              <w:lang w:val="zh-CN"/>
            </w:rPr>
            <w:fldChar w:fldCharType="separate"/>
          </w:r>
          <w:r>
            <w:rPr>
              <w:rFonts w:hint="eastAsia" w:ascii="仿宋" w:hAnsi="仿宋" w:eastAsia="仿宋" w:cs="仿宋"/>
              <w:sz w:val="24"/>
              <w:szCs w:val="24"/>
            </w:rPr>
            <w:t>2.4.3 技术导则、规范及标准</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_Toc20893 </w:instrText>
          </w:r>
          <w:r>
            <w:rPr>
              <w:rFonts w:hint="eastAsia" w:ascii="仿宋" w:hAnsi="仿宋" w:eastAsia="仿宋" w:cs="仿宋"/>
              <w:sz w:val="24"/>
              <w:szCs w:val="24"/>
            </w:rPr>
            <w:fldChar w:fldCharType="separate"/>
          </w:r>
          <w:r>
            <w:rPr>
              <w:rFonts w:hint="eastAsia" w:ascii="仿宋" w:hAnsi="仿宋" w:eastAsia="仿宋" w:cs="仿宋"/>
              <w:sz w:val="24"/>
              <w:szCs w:val="24"/>
            </w:rPr>
            <w:t>10</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_Toc21944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2.4.4 相关文件及技术资料</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_Toc21944 </w:instrText>
          </w:r>
          <w:r>
            <w:rPr>
              <w:rFonts w:hint="eastAsia" w:ascii="仿宋" w:hAnsi="仿宋" w:eastAsia="仿宋" w:cs="仿宋"/>
              <w:sz w:val="24"/>
              <w:szCs w:val="24"/>
            </w:rPr>
            <w:fldChar w:fldCharType="separate"/>
          </w:r>
          <w:r>
            <w:rPr>
              <w:rFonts w:hint="eastAsia" w:ascii="仿宋" w:hAnsi="仿宋" w:eastAsia="仿宋" w:cs="仿宋"/>
              <w:sz w:val="24"/>
              <w:szCs w:val="24"/>
            </w:rPr>
            <w:t>10</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_Toc5416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2.5调查方法</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_Toc5416 </w:instrText>
          </w:r>
          <w:r>
            <w:rPr>
              <w:rFonts w:hint="eastAsia" w:ascii="仿宋" w:hAnsi="仿宋" w:eastAsia="仿宋" w:cs="仿宋"/>
              <w:sz w:val="24"/>
              <w:szCs w:val="24"/>
            </w:rPr>
            <w:fldChar w:fldCharType="separate"/>
          </w:r>
          <w:r>
            <w:rPr>
              <w:rFonts w:hint="eastAsia" w:ascii="仿宋" w:hAnsi="仿宋" w:eastAsia="仿宋" w:cs="仿宋"/>
              <w:sz w:val="24"/>
              <w:szCs w:val="24"/>
            </w:rPr>
            <w:t>11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_Toc16901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3.1区域环境概况</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_Toc16901 </w:instrText>
          </w:r>
          <w:r>
            <w:rPr>
              <w:rFonts w:hint="eastAsia" w:ascii="仿宋" w:hAnsi="仿宋" w:eastAsia="仿宋" w:cs="仿宋"/>
              <w:sz w:val="24"/>
              <w:szCs w:val="24"/>
            </w:rPr>
            <w:fldChar w:fldCharType="separate"/>
          </w:r>
          <w:r>
            <w:rPr>
              <w:rFonts w:hint="eastAsia" w:ascii="仿宋" w:hAnsi="仿宋" w:eastAsia="仿宋" w:cs="仿宋"/>
              <w:sz w:val="24"/>
              <w:szCs w:val="24"/>
            </w:rPr>
            <w:t>11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_Toc20118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3.1.1 地理位置</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_Toc20118 </w:instrText>
          </w:r>
          <w:r>
            <w:rPr>
              <w:rFonts w:hint="eastAsia" w:ascii="仿宋" w:hAnsi="仿宋" w:eastAsia="仿宋" w:cs="仿宋"/>
              <w:sz w:val="24"/>
              <w:szCs w:val="24"/>
            </w:rPr>
            <w:fldChar w:fldCharType="separate"/>
          </w:r>
          <w:r>
            <w:rPr>
              <w:rFonts w:hint="eastAsia" w:ascii="仿宋" w:hAnsi="仿宋" w:eastAsia="仿宋" w:cs="仿宋"/>
              <w:sz w:val="24"/>
              <w:szCs w:val="24"/>
            </w:rPr>
            <w:t>11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_Toc12635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3.1.2水文、气象</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_Toc12635 </w:instrText>
          </w:r>
          <w:r>
            <w:rPr>
              <w:rFonts w:hint="eastAsia" w:ascii="仿宋" w:hAnsi="仿宋" w:eastAsia="仿宋" w:cs="仿宋"/>
              <w:sz w:val="24"/>
              <w:szCs w:val="24"/>
            </w:rPr>
            <w:fldChar w:fldCharType="separate"/>
          </w:r>
          <w:r>
            <w:rPr>
              <w:rFonts w:hint="eastAsia" w:ascii="仿宋" w:hAnsi="仿宋" w:eastAsia="仿宋" w:cs="仿宋"/>
              <w:sz w:val="24"/>
              <w:szCs w:val="24"/>
            </w:rPr>
            <w:t>12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_Toc27090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3.1.3 区域地质特征</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_Toc27090 </w:instrText>
          </w:r>
          <w:r>
            <w:rPr>
              <w:rFonts w:hint="eastAsia" w:ascii="仿宋" w:hAnsi="仿宋" w:eastAsia="仿宋" w:cs="仿宋"/>
              <w:sz w:val="24"/>
              <w:szCs w:val="24"/>
            </w:rPr>
            <w:fldChar w:fldCharType="separate"/>
          </w:r>
          <w:r>
            <w:rPr>
              <w:rFonts w:hint="eastAsia" w:ascii="仿宋" w:hAnsi="仿宋" w:eastAsia="仿宋" w:cs="仿宋"/>
              <w:sz w:val="24"/>
              <w:szCs w:val="24"/>
            </w:rPr>
            <w:t>13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_Toc28556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3.1.4 地形</w:t>
          </w:r>
          <w:r>
            <w:rPr>
              <w:rFonts w:hint="eastAsia" w:ascii="仿宋" w:hAnsi="仿宋" w:eastAsia="仿宋" w:cs="仿宋"/>
              <w:bCs w:val="0"/>
              <w:sz w:val="24"/>
              <w:szCs w:val="24"/>
              <w:lang w:eastAsia="zh-CN"/>
            </w:rPr>
            <w:t>、</w:t>
          </w:r>
          <w:r>
            <w:rPr>
              <w:rFonts w:hint="eastAsia" w:ascii="仿宋" w:hAnsi="仿宋" w:eastAsia="仿宋" w:cs="仿宋"/>
              <w:bCs w:val="0"/>
              <w:sz w:val="24"/>
              <w:szCs w:val="24"/>
            </w:rPr>
            <w:t>地貌</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_Toc28556 </w:instrText>
          </w:r>
          <w:r>
            <w:rPr>
              <w:rFonts w:hint="eastAsia" w:ascii="仿宋" w:hAnsi="仿宋" w:eastAsia="仿宋" w:cs="仿宋"/>
              <w:sz w:val="24"/>
              <w:szCs w:val="24"/>
            </w:rPr>
            <w:fldChar w:fldCharType="separate"/>
          </w:r>
          <w:r>
            <w:rPr>
              <w:rFonts w:hint="eastAsia" w:ascii="仿宋" w:hAnsi="仿宋" w:eastAsia="仿宋" w:cs="仿宋"/>
              <w:sz w:val="24"/>
              <w:szCs w:val="24"/>
            </w:rPr>
            <w:t>13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_Toc7344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 xml:space="preserve">3.1.5 </w:t>
          </w:r>
          <w:r>
            <w:rPr>
              <w:rFonts w:hint="eastAsia" w:ascii="仿宋" w:hAnsi="仿宋" w:eastAsia="仿宋" w:cs="仿宋"/>
              <w:bCs w:val="0"/>
              <w:sz w:val="24"/>
              <w:szCs w:val="24"/>
              <w:lang w:eastAsia="zh-CN"/>
            </w:rPr>
            <w:t>地块</w:t>
          </w:r>
          <w:r>
            <w:rPr>
              <w:rFonts w:hint="eastAsia" w:ascii="仿宋" w:hAnsi="仿宋" w:eastAsia="仿宋" w:cs="仿宋"/>
              <w:bCs w:val="0"/>
              <w:sz w:val="24"/>
              <w:szCs w:val="24"/>
            </w:rPr>
            <w:t>岩土工程条件及水文地质条件</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_Toc7344 </w:instrText>
          </w:r>
          <w:r>
            <w:rPr>
              <w:rFonts w:hint="eastAsia" w:ascii="仿宋" w:hAnsi="仿宋" w:eastAsia="仿宋" w:cs="仿宋"/>
              <w:sz w:val="24"/>
              <w:szCs w:val="24"/>
            </w:rPr>
            <w:fldChar w:fldCharType="separate"/>
          </w:r>
          <w:r>
            <w:rPr>
              <w:rFonts w:hint="eastAsia" w:ascii="仿宋" w:hAnsi="仿宋" w:eastAsia="仿宋" w:cs="仿宋"/>
              <w:sz w:val="24"/>
              <w:szCs w:val="24"/>
            </w:rPr>
            <w:t>14</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_Toc14140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3.2敏感目标</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_Toc14140 </w:instrText>
          </w:r>
          <w:r>
            <w:rPr>
              <w:rFonts w:hint="eastAsia" w:ascii="仿宋" w:hAnsi="仿宋" w:eastAsia="仿宋" w:cs="仿宋"/>
              <w:sz w:val="24"/>
              <w:szCs w:val="24"/>
            </w:rPr>
            <w:fldChar w:fldCharType="separate"/>
          </w:r>
          <w:r>
            <w:rPr>
              <w:rFonts w:hint="eastAsia" w:ascii="仿宋" w:hAnsi="仿宋" w:eastAsia="仿宋" w:cs="仿宋"/>
              <w:sz w:val="24"/>
              <w:szCs w:val="24"/>
            </w:rPr>
            <w:t>17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_Toc10974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3.3地块的现状和历史</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_Toc10974 </w:instrText>
          </w:r>
          <w:r>
            <w:rPr>
              <w:rFonts w:hint="eastAsia" w:ascii="仿宋" w:hAnsi="仿宋" w:eastAsia="仿宋" w:cs="仿宋"/>
              <w:sz w:val="24"/>
              <w:szCs w:val="24"/>
            </w:rPr>
            <w:fldChar w:fldCharType="separate"/>
          </w:r>
          <w:r>
            <w:rPr>
              <w:rFonts w:hint="eastAsia" w:ascii="仿宋" w:hAnsi="仿宋" w:eastAsia="仿宋" w:cs="仿宋"/>
              <w:sz w:val="24"/>
              <w:szCs w:val="24"/>
            </w:rPr>
            <w:t>19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_Toc19092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3.3.1 地块现状</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_Toc19092 </w:instrText>
          </w:r>
          <w:r>
            <w:rPr>
              <w:rFonts w:hint="eastAsia" w:ascii="仿宋" w:hAnsi="仿宋" w:eastAsia="仿宋" w:cs="仿宋"/>
              <w:sz w:val="24"/>
              <w:szCs w:val="24"/>
            </w:rPr>
            <w:fldChar w:fldCharType="separate"/>
          </w:r>
          <w:r>
            <w:rPr>
              <w:rFonts w:hint="eastAsia" w:ascii="仿宋" w:hAnsi="仿宋" w:eastAsia="仿宋" w:cs="仿宋"/>
              <w:sz w:val="24"/>
              <w:szCs w:val="24"/>
            </w:rPr>
            <w:t>19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_Toc28235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3.3.2 地块历史</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_Toc28235 </w:instrText>
          </w:r>
          <w:r>
            <w:rPr>
              <w:rFonts w:hint="eastAsia" w:ascii="仿宋" w:hAnsi="仿宋" w:eastAsia="仿宋" w:cs="仿宋"/>
              <w:sz w:val="24"/>
              <w:szCs w:val="24"/>
            </w:rPr>
            <w:fldChar w:fldCharType="separate"/>
          </w:r>
          <w:r>
            <w:rPr>
              <w:rFonts w:hint="eastAsia" w:ascii="仿宋" w:hAnsi="仿宋" w:eastAsia="仿宋" w:cs="仿宋"/>
              <w:sz w:val="24"/>
              <w:szCs w:val="24"/>
            </w:rPr>
            <w:t>20</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_Toc25227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3.4相邻地块的现状和历史</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_Toc25227 </w:instrText>
          </w:r>
          <w:r>
            <w:rPr>
              <w:rFonts w:hint="eastAsia" w:ascii="仿宋" w:hAnsi="仿宋" w:eastAsia="仿宋" w:cs="仿宋"/>
              <w:sz w:val="24"/>
              <w:szCs w:val="24"/>
            </w:rPr>
            <w:fldChar w:fldCharType="separate"/>
          </w:r>
          <w:r>
            <w:rPr>
              <w:rFonts w:hint="eastAsia" w:ascii="仿宋" w:hAnsi="仿宋" w:eastAsia="仿宋" w:cs="仿宋"/>
              <w:sz w:val="24"/>
              <w:szCs w:val="24"/>
            </w:rPr>
            <w:t>31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_Toc28624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3.4.1 相邻地块的现状</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_Toc28624 </w:instrText>
          </w:r>
          <w:r>
            <w:rPr>
              <w:rFonts w:hint="eastAsia" w:ascii="仿宋" w:hAnsi="仿宋" w:eastAsia="仿宋" w:cs="仿宋"/>
              <w:sz w:val="24"/>
              <w:szCs w:val="24"/>
            </w:rPr>
            <w:fldChar w:fldCharType="separate"/>
          </w:r>
          <w:r>
            <w:rPr>
              <w:rFonts w:hint="eastAsia" w:ascii="仿宋" w:hAnsi="仿宋" w:eastAsia="仿宋" w:cs="仿宋"/>
              <w:sz w:val="24"/>
              <w:szCs w:val="24"/>
            </w:rPr>
            <w:t>31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_Toc12645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3.4.2相邻地块历史变迁情况</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_Toc12645 </w:instrText>
          </w:r>
          <w:r>
            <w:rPr>
              <w:rFonts w:hint="eastAsia" w:ascii="仿宋" w:hAnsi="仿宋" w:eastAsia="仿宋" w:cs="仿宋"/>
              <w:sz w:val="24"/>
              <w:szCs w:val="24"/>
            </w:rPr>
            <w:fldChar w:fldCharType="separate"/>
          </w:r>
          <w:r>
            <w:rPr>
              <w:rFonts w:hint="eastAsia" w:ascii="仿宋" w:hAnsi="仿宋" w:eastAsia="仿宋" w:cs="仿宋"/>
              <w:sz w:val="24"/>
              <w:szCs w:val="24"/>
            </w:rPr>
            <w:t>31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_Toc31267 </w:instrText>
          </w:r>
          <w:r>
            <w:rPr>
              <w:rFonts w:hint="eastAsia" w:ascii="仿宋" w:hAnsi="仿宋" w:eastAsia="仿宋" w:cs="仿宋"/>
              <w:bCs w:val="0"/>
              <w:sz w:val="24"/>
              <w:szCs w:val="24"/>
              <w:lang w:val="zh-CN"/>
            </w:rPr>
            <w:fldChar w:fldCharType="separate"/>
          </w:r>
          <w:r>
            <w:rPr>
              <w:rFonts w:hint="eastAsia" w:ascii="仿宋" w:hAnsi="仿宋" w:eastAsia="仿宋" w:cs="仿宋"/>
              <w:sz w:val="24"/>
              <w:szCs w:val="24"/>
              <w:lang w:val="en-US" w:eastAsia="zh-CN"/>
            </w:rPr>
            <w:t>3.4.3地块周边1km范围内污染源分布情况</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_Toc31267 </w:instrText>
          </w:r>
          <w:r>
            <w:rPr>
              <w:rFonts w:hint="eastAsia" w:ascii="仿宋" w:hAnsi="仿宋" w:eastAsia="仿宋" w:cs="仿宋"/>
              <w:sz w:val="24"/>
              <w:szCs w:val="24"/>
            </w:rPr>
            <w:fldChar w:fldCharType="separate"/>
          </w:r>
          <w:r>
            <w:rPr>
              <w:rFonts w:hint="eastAsia" w:ascii="仿宋" w:hAnsi="仿宋" w:eastAsia="仿宋" w:cs="仿宋"/>
              <w:sz w:val="24"/>
              <w:szCs w:val="24"/>
            </w:rPr>
            <w:t>32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5"/>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_Toc23142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3.4.3</w:t>
          </w:r>
          <w:r>
            <w:rPr>
              <w:rFonts w:hint="eastAsia" w:ascii="仿宋" w:hAnsi="仿宋" w:eastAsia="仿宋" w:cs="仿宋"/>
              <w:bCs w:val="0"/>
              <w:sz w:val="24"/>
              <w:szCs w:val="24"/>
            </w:rPr>
            <w:t>相邻地块的污染调查</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_Toc23142 </w:instrText>
          </w:r>
          <w:r>
            <w:rPr>
              <w:rFonts w:hint="eastAsia" w:ascii="仿宋" w:hAnsi="仿宋" w:eastAsia="仿宋" w:cs="仿宋"/>
              <w:sz w:val="24"/>
              <w:szCs w:val="24"/>
            </w:rPr>
            <w:fldChar w:fldCharType="separate"/>
          </w:r>
          <w:r>
            <w:rPr>
              <w:rFonts w:hint="eastAsia" w:ascii="仿宋" w:hAnsi="仿宋" w:eastAsia="仿宋" w:cs="仿宋"/>
              <w:sz w:val="24"/>
              <w:szCs w:val="24"/>
            </w:rPr>
            <w:t>54</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_Toc8535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3.5</w:t>
          </w:r>
          <w:r>
            <w:rPr>
              <w:rFonts w:hint="eastAsia" w:ascii="仿宋" w:hAnsi="仿宋" w:eastAsia="仿宋" w:cs="仿宋"/>
              <w:bCs w:val="0"/>
              <w:sz w:val="24"/>
              <w:szCs w:val="24"/>
              <w:lang w:eastAsia="zh-CN"/>
            </w:rPr>
            <w:t>地块</w:t>
          </w:r>
          <w:r>
            <w:rPr>
              <w:rFonts w:hint="eastAsia" w:ascii="仿宋" w:hAnsi="仿宋" w:eastAsia="仿宋" w:cs="仿宋"/>
              <w:bCs w:val="0"/>
              <w:sz w:val="24"/>
              <w:szCs w:val="24"/>
            </w:rPr>
            <w:t>利用的规划</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_Toc8535 </w:instrText>
          </w:r>
          <w:r>
            <w:rPr>
              <w:rFonts w:hint="eastAsia" w:ascii="仿宋" w:hAnsi="仿宋" w:eastAsia="仿宋" w:cs="仿宋"/>
              <w:sz w:val="24"/>
              <w:szCs w:val="24"/>
            </w:rPr>
            <w:fldChar w:fldCharType="separate"/>
          </w:r>
          <w:r>
            <w:rPr>
              <w:rFonts w:hint="eastAsia" w:ascii="仿宋" w:hAnsi="仿宋" w:eastAsia="仿宋" w:cs="仿宋"/>
              <w:sz w:val="24"/>
              <w:szCs w:val="24"/>
            </w:rPr>
            <w:t>54</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_Toc4033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4.</w:t>
          </w:r>
          <w:r>
            <w:rPr>
              <w:rFonts w:hint="eastAsia" w:ascii="仿宋" w:hAnsi="仿宋" w:eastAsia="仿宋" w:cs="仿宋"/>
              <w:bCs w:val="0"/>
              <w:sz w:val="24"/>
              <w:szCs w:val="24"/>
            </w:rPr>
            <w:t>人员访谈</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_Toc4033 </w:instrText>
          </w:r>
          <w:r>
            <w:rPr>
              <w:rFonts w:hint="eastAsia" w:ascii="仿宋" w:hAnsi="仿宋" w:eastAsia="仿宋" w:cs="仿宋"/>
              <w:sz w:val="24"/>
              <w:szCs w:val="24"/>
            </w:rPr>
            <w:fldChar w:fldCharType="separate"/>
          </w:r>
          <w:r>
            <w:rPr>
              <w:rFonts w:hint="eastAsia" w:ascii="仿宋" w:hAnsi="仿宋" w:eastAsia="仿宋" w:cs="仿宋"/>
              <w:sz w:val="24"/>
              <w:szCs w:val="24"/>
            </w:rPr>
            <w:t>55</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_Toc19327 </w:instrText>
          </w:r>
          <w:r>
            <w:rPr>
              <w:rFonts w:hint="eastAsia" w:ascii="仿宋" w:hAnsi="仿宋" w:eastAsia="仿宋" w:cs="仿宋"/>
              <w:bCs w:val="0"/>
              <w:sz w:val="24"/>
              <w:szCs w:val="24"/>
              <w:lang w:val="zh-CN"/>
            </w:rPr>
            <w:fldChar w:fldCharType="separate"/>
          </w:r>
          <w:r>
            <w:rPr>
              <w:rFonts w:hint="eastAsia" w:ascii="仿宋" w:hAnsi="仿宋" w:eastAsia="仿宋" w:cs="仿宋"/>
              <w:sz w:val="24"/>
              <w:szCs w:val="24"/>
              <w:lang w:val="en-US" w:eastAsia="zh-CN"/>
            </w:rPr>
            <w:t>4.1调查人员</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_Toc19327 </w:instrText>
          </w:r>
          <w:r>
            <w:rPr>
              <w:rFonts w:hint="eastAsia" w:ascii="仿宋" w:hAnsi="仿宋" w:eastAsia="仿宋" w:cs="仿宋"/>
              <w:sz w:val="24"/>
              <w:szCs w:val="24"/>
            </w:rPr>
            <w:fldChar w:fldCharType="separate"/>
          </w:r>
          <w:r>
            <w:rPr>
              <w:rFonts w:hint="eastAsia" w:ascii="仿宋" w:hAnsi="仿宋" w:eastAsia="仿宋" w:cs="仿宋"/>
              <w:sz w:val="24"/>
              <w:szCs w:val="24"/>
            </w:rPr>
            <w:t>55</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bCs w:val="0"/>
              <w:color w:val="auto"/>
              <w:sz w:val="24"/>
              <w:szCs w:val="24"/>
              <w:lang w:val="zh-CN"/>
            </w:rPr>
            <w:sectPr>
              <w:footerReference r:id="rId7" w:type="default"/>
              <w:pgSz w:w="11900" w:h="16840"/>
              <w:pgMar w:top="1701" w:right="1701" w:bottom="1701" w:left="1701" w:header="0" w:footer="1134" w:gutter="0"/>
              <w:pgNumType w:fmt="decimal" w:start="1"/>
              <w:cols w:equalWidth="0" w:num="1">
                <w:col w:w="8780"/>
              </w:cols>
              <w:docGrid w:linePitch="360" w:charSpace="0"/>
            </w:sectPr>
          </w:pP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_Toc20805 </w:instrText>
          </w:r>
          <w:r>
            <w:rPr>
              <w:rFonts w:hint="eastAsia" w:ascii="仿宋" w:hAnsi="仿宋" w:eastAsia="仿宋" w:cs="仿宋"/>
              <w:bCs w:val="0"/>
              <w:sz w:val="24"/>
              <w:szCs w:val="24"/>
              <w:lang w:val="zh-CN"/>
            </w:rPr>
            <w:fldChar w:fldCharType="separate"/>
          </w:r>
          <w:r>
            <w:rPr>
              <w:rFonts w:hint="eastAsia" w:ascii="仿宋" w:hAnsi="仿宋" w:eastAsia="仿宋" w:cs="仿宋"/>
              <w:sz w:val="24"/>
              <w:szCs w:val="24"/>
              <w:lang w:val="en-US" w:eastAsia="zh-CN"/>
            </w:rPr>
            <w:t>4.2</w:t>
          </w:r>
          <w:r>
            <w:rPr>
              <w:rFonts w:hint="eastAsia" w:ascii="仿宋" w:hAnsi="仿宋" w:eastAsia="仿宋" w:cs="仿宋"/>
              <w:sz w:val="24"/>
              <w:szCs w:val="24"/>
            </w:rPr>
            <w:t>本次调查访谈人员</w:t>
          </w:r>
          <w:r>
            <w:rPr>
              <w:rFonts w:hint="eastAsia" w:ascii="仿宋" w:hAnsi="仿宋" w:eastAsia="仿宋" w:cs="仿宋"/>
              <w:sz w:val="24"/>
              <w:szCs w:val="24"/>
              <w:lang w:eastAsia="zh-CN"/>
            </w:rPr>
            <w:t>主要问题及结论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_Toc20805 </w:instrText>
          </w:r>
          <w:r>
            <w:rPr>
              <w:rFonts w:hint="eastAsia" w:ascii="仿宋" w:hAnsi="仿宋" w:eastAsia="仿宋" w:cs="仿宋"/>
              <w:sz w:val="24"/>
              <w:szCs w:val="24"/>
            </w:rPr>
            <w:fldChar w:fldCharType="separate"/>
          </w:r>
          <w:r>
            <w:rPr>
              <w:rFonts w:hint="eastAsia" w:ascii="仿宋" w:hAnsi="仿宋" w:eastAsia="仿宋" w:cs="仿宋"/>
              <w:sz w:val="24"/>
              <w:szCs w:val="24"/>
            </w:rPr>
            <w:t>56</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_Toc27426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5.</w:t>
          </w:r>
          <w:r>
            <w:rPr>
              <w:rFonts w:hint="eastAsia" w:ascii="仿宋" w:hAnsi="仿宋" w:eastAsia="仿宋" w:cs="仿宋"/>
              <w:bCs w:val="0"/>
              <w:sz w:val="24"/>
              <w:szCs w:val="24"/>
            </w:rPr>
            <w:t>资料分析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_Toc27426 </w:instrText>
          </w:r>
          <w:r>
            <w:rPr>
              <w:rFonts w:hint="eastAsia" w:ascii="仿宋" w:hAnsi="仿宋" w:eastAsia="仿宋" w:cs="仿宋"/>
              <w:sz w:val="24"/>
              <w:szCs w:val="24"/>
            </w:rPr>
            <w:fldChar w:fldCharType="separate"/>
          </w:r>
          <w:r>
            <w:rPr>
              <w:rFonts w:hint="eastAsia" w:ascii="仿宋" w:hAnsi="仿宋" w:eastAsia="仿宋" w:cs="仿宋"/>
              <w:sz w:val="24"/>
              <w:szCs w:val="24"/>
            </w:rPr>
            <w:t>57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_Toc22889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5</w:t>
          </w:r>
          <w:r>
            <w:rPr>
              <w:rFonts w:hint="eastAsia" w:ascii="仿宋" w:hAnsi="仿宋" w:eastAsia="仿宋" w:cs="仿宋"/>
              <w:bCs w:val="0"/>
              <w:sz w:val="24"/>
              <w:szCs w:val="24"/>
            </w:rPr>
            <w:t>.1政府和权威机构资料收集和分析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_Toc22889 </w:instrText>
          </w:r>
          <w:r>
            <w:rPr>
              <w:rFonts w:hint="eastAsia" w:ascii="仿宋" w:hAnsi="仿宋" w:eastAsia="仿宋" w:cs="仿宋"/>
              <w:sz w:val="24"/>
              <w:szCs w:val="24"/>
            </w:rPr>
            <w:fldChar w:fldCharType="separate"/>
          </w:r>
          <w:r>
            <w:rPr>
              <w:rFonts w:hint="eastAsia" w:ascii="仿宋" w:hAnsi="仿宋" w:eastAsia="仿宋" w:cs="仿宋"/>
              <w:sz w:val="24"/>
              <w:szCs w:val="24"/>
            </w:rPr>
            <w:t>57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_Toc25259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5</w:t>
          </w:r>
          <w:r>
            <w:rPr>
              <w:rFonts w:hint="eastAsia" w:ascii="仿宋" w:hAnsi="仿宋" w:eastAsia="仿宋" w:cs="仿宋"/>
              <w:bCs w:val="0"/>
              <w:sz w:val="24"/>
              <w:szCs w:val="24"/>
            </w:rPr>
            <w:t>.2</w:t>
          </w:r>
          <w:r>
            <w:rPr>
              <w:rFonts w:hint="eastAsia" w:ascii="仿宋" w:hAnsi="仿宋" w:eastAsia="仿宋" w:cs="仿宋"/>
              <w:bCs w:val="0"/>
              <w:sz w:val="24"/>
              <w:szCs w:val="24"/>
              <w:lang w:eastAsia="zh-CN"/>
            </w:rPr>
            <w:t>地块</w:t>
          </w:r>
          <w:r>
            <w:rPr>
              <w:rFonts w:hint="eastAsia" w:ascii="仿宋" w:hAnsi="仿宋" w:eastAsia="仿宋" w:cs="仿宋"/>
              <w:bCs w:val="0"/>
              <w:sz w:val="24"/>
              <w:szCs w:val="24"/>
            </w:rPr>
            <w:t>资料收集和分析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_Toc25259 </w:instrText>
          </w:r>
          <w:r>
            <w:rPr>
              <w:rFonts w:hint="eastAsia" w:ascii="仿宋" w:hAnsi="仿宋" w:eastAsia="仿宋" w:cs="仿宋"/>
              <w:sz w:val="24"/>
              <w:szCs w:val="24"/>
            </w:rPr>
            <w:fldChar w:fldCharType="separate"/>
          </w:r>
          <w:r>
            <w:rPr>
              <w:rFonts w:hint="eastAsia" w:ascii="仿宋" w:hAnsi="仿宋" w:eastAsia="仿宋" w:cs="仿宋"/>
              <w:sz w:val="24"/>
              <w:szCs w:val="24"/>
            </w:rPr>
            <w:t>57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_Toc29590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5</w:t>
          </w:r>
          <w:r>
            <w:rPr>
              <w:rFonts w:hint="eastAsia" w:ascii="仿宋" w:hAnsi="仿宋" w:eastAsia="仿宋" w:cs="仿宋"/>
              <w:bCs w:val="0"/>
              <w:sz w:val="24"/>
              <w:szCs w:val="24"/>
            </w:rPr>
            <w:t>.3资料的分析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_Toc29590 </w:instrText>
          </w:r>
          <w:r>
            <w:rPr>
              <w:rFonts w:hint="eastAsia" w:ascii="仿宋" w:hAnsi="仿宋" w:eastAsia="仿宋" w:cs="仿宋"/>
              <w:sz w:val="24"/>
              <w:szCs w:val="24"/>
            </w:rPr>
            <w:fldChar w:fldCharType="separate"/>
          </w:r>
          <w:r>
            <w:rPr>
              <w:rFonts w:hint="eastAsia" w:ascii="仿宋" w:hAnsi="仿宋" w:eastAsia="仿宋" w:cs="仿宋"/>
              <w:sz w:val="24"/>
              <w:szCs w:val="24"/>
            </w:rPr>
            <w:t>57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_Toc32757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现场踏勘</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_Toc32757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_Toc3555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.1有毒有害物质的储存、使用和处置情况分析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_Toc3555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_Toc14759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.2各类槽罐内的物质和泄漏评价</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_Toc14759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_Toc10660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.3固体废物和危险废物的处理评价</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_Toc10660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_Toc25596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.4管线、沟渠泄漏评价</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_Toc25596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_Toc10617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.5与污染物迁移相关的环境因素分析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_Toc10617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_Toc289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rPr>
            <w:t>.6地块潜在污染源排查分析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_Toc289 </w:instrText>
          </w:r>
          <w:r>
            <w:rPr>
              <w:rFonts w:hint="eastAsia" w:ascii="仿宋" w:hAnsi="仿宋" w:eastAsia="仿宋" w:cs="仿宋"/>
              <w:sz w:val="24"/>
              <w:szCs w:val="24"/>
            </w:rPr>
            <w:fldChar w:fldCharType="separate"/>
          </w:r>
          <w:r>
            <w:rPr>
              <w:rFonts w:hint="eastAsia" w:ascii="仿宋" w:hAnsi="仿宋" w:eastAsia="仿宋" w:cs="仿宋"/>
              <w:sz w:val="24"/>
              <w:szCs w:val="24"/>
            </w:rPr>
            <w:t>58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_Toc12477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rPr>
            <w:t>7</w:t>
          </w:r>
          <w:r>
            <w:rPr>
              <w:rFonts w:hint="eastAsia" w:ascii="仿宋" w:hAnsi="仿宋" w:eastAsia="仿宋" w:cs="仿宋"/>
              <w:bCs w:val="0"/>
              <w:sz w:val="24"/>
              <w:szCs w:val="24"/>
              <w:lang w:val="en-US" w:eastAsia="zh-CN"/>
            </w:rPr>
            <w:t>.</w:t>
          </w:r>
          <w:r>
            <w:rPr>
              <w:rFonts w:hint="eastAsia" w:ascii="仿宋" w:hAnsi="仿宋" w:eastAsia="仿宋" w:cs="仿宋"/>
              <w:bCs w:val="0"/>
              <w:sz w:val="24"/>
              <w:szCs w:val="24"/>
            </w:rPr>
            <w:t>不确定性分析</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_Toc12477 </w:instrText>
          </w:r>
          <w:r>
            <w:rPr>
              <w:rFonts w:hint="eastAsia" w:ascii="仿宋" w:hAnsi="仿宋" w:eastAsia="仿宋" w:cs="仿宋"/>
              <w:sz w:val="24"/>
              <w:szCs w:val="24"/>
            </w:rPr>
            <w:fldChar w:fldCharType="separate"/>
          </w:r>
          <w:r>
            <w:rPr>
              <w:rFonts w:hint="eastAsia" w:ascii="仿宋" w:hAnsi="仿宋" w:eastAsia="仿宋" w:cs="仿宋"/>
              <w:sz w:val="24"/>
              <w:szCs w:val="24"/>
            </w:rPr>
            <w:t>60</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_Toc12639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8.</w:t>
          </w:r>
          <w:r>
            <w:rPr>
              <w:rFonts w:hint="eastAsia" w:ascii="仿宋" w:hAnsi="仿宋" w:eastAsia="仿宋" w:cs="仿宋"/>
              <w:bCs w:val="0"/>
              <w:sz w:val="24"/>
              <w:szCs w:val="24"/>
            </w:rPr>
            <w:t>结论</w:t>
          </w:r>
          <w:r>
            <w:rPr>
              <w:rFonts w:hint="eastAsia" w:ascii="仿宋" w:hAnsi="仿宋" w:eastAsia="仿宋" w:cs="仿宋"/>
              <w:bCs w:val="0"/>
              <w:sz w:val="24"/>
              <w:szCs w:val="24"/>
              <w:lang w:eastAsia="zh-CN"/>
            </w:rPr>
            <w:t>与建议</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_Toc12639 </w:instrText>
          </w:r>
          <w:r>
            <w:rPr>
              <w:rFonts w:hint="eastAsia" w:ascii="仿宋" w:hAnsi="仿宋" w:eastAsia="仿宋" w:cs="仿宋"/>
              <w:sz w:val="24"/>
              <w:szCs w:val="24"/>
            </w:rPr>
            <w:fldChar w:fldCharType="separate"/>
          </w:r>
          <w:r>
            <w:rPr>
              <w:rFonts w:hint="eastAsia" w:ascii="仿宋" w:hAnsi="仿宋" w:eastAsia="仿宋" w:cs="仿宋"/>
              <w:sz w:val="24"/>
              <w:szCs w:val="24"/>
            </w:rPr>
            <w:t>61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_Toc10117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8</w:t>
          </w:r>
          <w:r>
            <w:rPr>
              <w:rFonts w:hint="eastAsia" w:ascii="仿宋" w:hAnsi="仿宋" w:eastAsia="仿宋" w:cs="仿宋"/>
              <w:bCs w:val="0"/>
              <w:sz w:val="24"/>
              <w:szCs w:val="24"/>
            </w:rPr>
            <w:t>.1</w:t>
          </w:r>
          <w:r>
            <w:rPr>
              <w:rFonts w:hint="eastAsia" w:ascii="仿宋" w:hAnsi="仿宋" w:eastAsia="仿宋" w:cs="仿宋"/>
              <w:bCs w:val="0"/>
              <w:sz w:val="24"/>
              <w:szCs w:val="24"/>
              <w:lang w:eastAsia="zh-CN"/>
            </w:rPr>
            <w:t>结论</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_Toc10117 </w:instrText>
          </w:r>
          <w:r>
            <w:rPr>
              <w:rFonts w:hint="eastAsia" w:ascii="仿宋" w:hAnsi="仿宋" w:eastAsia="仿宋" w:cs="仿宋"/>
              <w:sz w:val="24"/>
              <w:szCs w:val="24"/>
            </w:rPr>
            <w:fldChar w:fldCharType="separate"/>
          </w:r>
          <w:r>
            <w:rPr>
              <w:rFonts w:hint="eastAsia" w:ascii="仿宋" w:hAnsi="仿宋" w:eastAsia="仿宋" w:cs="仿宋"/>
              <w:sz w:val="24"/>
              <w:szCs w:val="24"/>
            </w:rPr>
            <w:t>61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_Toc10657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8</w:t>
          </w:r>
          <w:r>
            <w:rPr>
              <w:rFonts w:hint="eastAsia" w:ascii="仿宋" w:hAnsi="仿宋" w:eastAsia="仿宋" w:cs="仿宋"/>
              <w:bCs w:val="0"/>
              <w:sz w:val="24"/>
              <w:szCs w:val="24"/>
            </w:rPr>
            <w:t>.2</w:t>
          </w:r>
          <w:r>
            <w:rPr>
              <w:rFonts w:hint="eastAsia" w:ascii="仿宋" w:hAnsi="仿宋" w:eastAsia="仿宋" w:cs="仿宋"/>
              <w:bCs w:val="0"/>
              <w:sz w:val="24"/>
              <w:szCs w:val="24"/>
              <w:lang w:eastAsia="zh-CN"/>
            </w:rPr>
            <w:t>建议</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_Toc10657 </w:instrText>
          </w:r>
          <w:r>
            <w:rPr>
              <w:rFonts w:hint="eastAsia" w:ascii="仿宋" w:hAnsi="仿宋" w:eastAsia="仿宋" w:cs="仿宋"/>
              <w:sz w:val="24"/>
              <w:szCs w:val="24"/>
            </w:rPr>
            <w:fldChar w:fldCharType="separate"/>
          </w:r>
          <w:r>
            <w:rPr>
              <w:rFonts w:hint="eastAsia" w:ascii="仿宋" w:hAnsi="仿宋" w:eastAsia="仿宋" w:cs="仿宋"/>
              <w:sz w:val="24"/>
              <w:szCs w:val="24"/>
            </w:rPr>
            <w:t>62</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9"/>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_Toc20372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.附件</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_Toc20372 </w:instrText>
          </w:r>
          <w:r>
            <w:rPr>
              <w:rFonts w:hint="eastAsia" w:ascii="仿宋" w:hAnsi="仿宋" w:eastAsia="仿宋" w:cs="仿宋"/>
              <w:sz w:val="24"/>
              <w:szCs w:val="24"/>
            </w:rPr>
            <w:fldChar w:fldCharType="separate"/>
          </w:r>
          <w:r>
            <w:rPr>
              <w:rFonts w:hint="eastAsia" w:ascii="仿宋" w:hAnsi="仿宋" w:eastAsia="仿宋" w:cs="仿宋"/>
              <w:sz w:val="24"/>
              <w:szCs w:val="24"/>
            </w:rPr>
            <w:t>63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_Toc2838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.1委托书</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_Toc2838 </w:instrText>
          </w:r>
          <w:r>
            <w:rPr>
              <w:rFonts w:hint="eastAsia" w:ascii="仿宋" w:hAnsi="仿宋" w:eastAsia="仿宋" w:cs="仿宋"/>
              <w:sz w:val="24"/>
              <w:szCs w:val="24"/>
            </w:rPr>
            <w:fldChar w:fldCharType="separate"/>
          </w:r>
          <w:r>
            <w:rPr>
              <w:rFonts w:hint="eastAsia" w:ascii="仿宋" w:hAnsi="仿宋" w:eastAsia="仿宋" w:cs="仿宋"/>
              <w:sz w:val="24"/>
              <w:szCs w:val="24"/>
            </w:rPr>
            <w:t>63</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_Toc31212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.2申请表、勘测定界图</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_Toc31212 </w:instrText>
          </w:r>
          <w:r>
            <w:rPr>
              <w:rFonts w:hint="eastAsia" w:ascii="仿宋" w:hAnsi="仿宋" w:eastAsia="仿宋" w:cs="仿宋"/>
              <w:sz w:val="24"/>
              <w:szCs w:val="24"/>
            </w:rPr>
            <w:fldChar w:fldCharType="separate"/>
          </w:r>
          <w:r>
            <w:rPr>
              <w:rFonts w:hint="eastAsia" w:ascii="仿宋" w:hAnsi="仿宋" w:eastAsia="仿宋" w:cs="仿宋"/>
              <w:sz w:val="24"/>
              <w:szCs w:val="24"/>
            </w:rPr>
            <w:t>64</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_Toc3332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 xml:space="preserve">.3 </w:t>
          </w:r>
          <w:r>
            <w:rPr>
              <w:rFonts w:hint="eastAsia" w:ascii="仿宋" w:hAnsi="仿宋" w:eastAsia="仿宋" w:cs="仿宋"/>
              <w:bCs w:val="0"/>
              <w:sz w:val="24"/>
              <w:szCs w:val="24"/>
              <w:lang w:eastAsia="zh-CN"/>
            </w:rPr>
            <w:t>地块无污染证明</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_Toc3332 </w:instrText>
          </w:r>
          <w:r>
            <w:rPr>
              <w:rFonts w:hint="eastAsia" w:ascii="仿宋" w:hAnsi="仿宋" w:eastAsia="仿宋" w:cs="仿宋"/>
              <w:sz w:val="24"/>
              <w:szCs w:val="24"/>
            </w:rPr>
            <w:fldChar w:fldCharType="separate"/>
          </w:r>
          <w:r>
            <w:rPr>
              <w:rFonts w:hint="eastAsia" w:ascii="仿宋" w:hAnsi="仿宋" w:eastAsia="仿宋" w:cs="仿宋"/>
              <w:sz w:val="24"/>
              <w:szCs w:val="24"/>
            </w:rPr>
            <w:t>66</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_Toc10724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.4《关于河南片区A-19拟出让地块的规划条件》</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_Toc10724 </w:instrText>
          </w:r>
          <w:r>
            <w:rPr>
              <w:rFonts w:hint="eastAsia" w:ascii="仿宋" w:hAnsi="仿宋" w:eastAsia="仿宋" w:cs="仿宋"/>
              <w:sz w:val="24"/>
              <w:szCs w:val="24"/>
            </w:rPr>
            <w:fldChar w:fldCharType="separate"/>
          </w:r>
          <w:r>
            <w:rPr>
              <w:rFonts w:hint="eastAsia" w:ascii="仿宋" w:hAnsi="仿宋" w:eastAsia="仿宋" w:cs="仿宋"/>
              <w:sz w:val="24"/>
              <w:szCs w:val="24"/>
            </w:rPr>
            <w:t>67</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_Toc12799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.5访谈</w:t>
          </w:r>
          <w:r>
            <w:rPr>
              <w:rFonts w:hint="eastAsia" w:ascii="仿宋" w:hAnsi="仿宋" w:eastAsia="仿宋" w:cs="仿宋"/>
              <w:bCs w:val="0"/>
              <w:sz w:val="24"/>
              <w:szCs w:val="24"/>
              <w:lang w:eastAsia="zh-CN"/>
            </w:rPr>
            <w:t>表和访谈</w:t>
          </w:r>
          <w:r>
            <w:rPr>
              <w:rFonts w:hint="eastAsia" w:ascii="仿宋" w:hAnsi="仿宋" w:eastAsia="仿宋" w:cs="仿宋"/>
              <w:bCs w:val="0"/>
              <w:sz w:val="24"/>
              <w:szCs w:val="24"/>
            </w:rPr>
            <w:t>照片</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_Toc12799 </w:instrText>
          </w:r>
          <w:r>
            <w:rPr>
              <w:rFonts w:hint="eastAsia" w:ascii="仿宋" w:hAnsi="仿宋" w:eastAsia="仿宋" w:cs="仿宋"/>
              <w:sz w:val="24"/>
              <w:szCs w:val="24"/>
            </w:rPr>
            <w:fldChar w:fldCharType="separate"/>
          </w:r>
          <w:r>
            <w:rPr>
              <w:rFonts w:hint="eastAsia" w:ascii="仿宋" w:hAnsi="仿宋" w:eastAsia="仿宋" w:cs="仿宋"/>
              <w:sz w:val="24"/>
              <w:szCs w:val="24"/>
            </w:rPr>
            <w:t>69</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rPr>
              <w:rFonts w:hint="eastAsia" w:ascii="仿宋" w:hAnsi="仿宋" w:eastAsia="仿宋" w:cs="仿宋"/>
              <w:sz w:val="24"/>
              <w:szCs w:val="24"/>
            </w:rPr>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_Toc6633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w:t>
          </w:r>
          <w:r>
            <w:rPr>
              <w:rFonts w:hint="eastAsia" w:ascii="仿宋" w:hAnsi="仿宋" w:eastAsia="仿宋" w:cs="仿宋"/>
              <w:bCs w:val="0"/>
              <w:sz w:val="24"/>
              <w:szCs w:val="24"/>
              <w:lang w:val="en-US" w:eastAsia="zh-CN"/>
            </w:rPr>
            <w:t>6</w:t>
          </w:r>
          <w:r>
            <w:rPr>
              <w:rFonts w:hint="eastAsia" w:ascii="仿宋" w:hAnsi="仿宋" w:eastAsia="仿宋" w:cs="仿宋"/>
              <w:bCs w:val="0"/>
              <w:sz w:val="24"/>
              <w:szCs w:val="24"/>
              <w:lang w:eastAsia="zh-CN"/>
            </w:rPr>
            <w:t>地块</w:t>
          </w:r>
          <w:r>
            <w:rPr>
              <w:rFonts w:hint="eastAsia" w:ascii="仿宋" w:hAnsi="仿宋" w:eastAsia="仿宋" w:cs="仿宋"/>
              <w:bCs w:val="0"/>
              <w:sz w:val="24"/>
              <w:szCs w:val="24"/>
            </w:rPr>
            <w:t>岩土工程勘察报告</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_Toc6633 </w:instrText>
          </w:r>
          <w:r>
            <w:rPr>
              <w:rFonts w:hint="eastAsia" w:ascii="仿宋" w:hAnsi="仿宋" w:eastAsia="仿宋" w:cs="仿宋"/>
              <w:sz w:val="24"/>
              <w:szCs w:val="24"/>
            </w:rPr>
            <w:fldChar w:fldCharType="separate"/>
          </w:r>
          <w:r>
            <w:rPr>
              <w:rFonts w:hint="eastAsia" w:ascii="仿宋" w:hAnsi="仿宋" w:eastAsia="仿宋" w:cs="仿宋"/>
              <w:sz w:val="24"/>
              <w:szCs w:val="24"/>
            </w:rPr>
            <w:t>78</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pStyle w:val="10"/>
            <w:tabs>
              <w:tab w:val="right" w:leader="dot" w:pos="8498"/>
            </w:tabs>
            <w:spacing w:line="240" w:lineRule="auto"/>
          </w:pPr>
          <w:r>
            <w:rPr>
              <w:rFonts w:hint="eastAsia" w:ascii="仿宋" w:hAnsi="仿宋" w:eastAsia="仿宋" w:cs="仿宋"/>
              <w:bCs w:val="0"/>
              <w:color w:val="auto"/>
              <w:sz w:val="24"/>
              <w:szCs w:val="24"/>
              <w:lang w:val="zh-CN"/>
            </w:rPr>
            <w:fldChar w:fldCharType="begin"/>
          </w:r>
          <w:r>
            <w:rPr>
              <w:rFonts w:hint="eastAsia" w:ascii="仿宋" w:hAnsi="仿宋" w:eastAsia="仿宋" w:cs="仿宋"/>
              <w:bCs w:val="0"/>
              <w:sz w:val="24"/>
              <w:szCs w:val="24"/>
              <w:lang w:val="zh-CN"/>
            </w:rPr>
            <w:instrText xml:space="preserve"> HYPERLINK \l _Toc19499 </w:instrText>
          </w:r>
          <w:r>
            <w:rPr>
              <w:rFonts w:hint="eastAsia" w:ascii="仿宋" w:hAnsi="仿宋" w:eastAsia="仿宋" w:cs="仿宋"/>
              <w:bCs w:val="0"/>
              <w:sz w:val="24"/>
              <w:szCs w:val="24"/>
              <w:lang w:val="zh-CN"/>
            </w:rPr>
            <w:fldChar w:fldCharType="separate"/>
          </w:r>
          <w:r>
            <w:rPr>
              <w:rFonts w:hint="eastAsia" w:ascii="仿宋" w:hAnsi="仿宋" w:eastAsia="仿宋" w:cs="仿宋"/>
              <w:bCs w:val="0"/>
              <w:sz w:val="24"/>
              <w:szCs w:val="24"/>
              <w:lang w:val="en-US" w:eastAsia="zh-CN"/>
            </w:rPr>
            <w:t>9</w:t>
          </w:r>
          <w:r>
            <w:rPr>
              <w:rFonts w:hint="eastAsia" w:ascii="仿宋" w:hAnsi="仿宋" w:eastAsia="仿宋" w:cs="仿宋"/>
              <w:bCs w:val="0"/>
              <w:sz w:val="24"/>
              <w:szCs w:val="24"/>
            </w:rPr>
            <w:t>.</w:t>
          </w:r>
          <w:r>
            <w:rPr>
              <w:rFonts w:hint="eastAsia" w:ascii="仿宋" w:hAnsi="仿宋" w:eastAsia="仿宋" w:cs="仿宋"/>
              <w:bCs w:val="0"/>
              <w:sz w:val="24"/>
              <w:szCs w:val="24"/>
              <w:lang w:val="en-US" w:eastAsia="zh-CN"/>
            </w:rPr>
            <w:t>7</w:t>
          </w:r>
          <w:r>
            <w:rPr>
              <w:rFonts w:hint="eastAsia" w:ascii="仿宋" w:hAnsi="仿宋" w:eastAsia="仿宋" w:cs="仿宋"/>
              <w:bCs w:val="0"/>
              <w:sz w:val="24"/>
              <w:szCs w:val="24"/>
            </w:rPr>
            <w:t xml:space="preserve"> </w:t>
          </w:r>
          <w:r>
            <w:rPr>
              <w:rFonts w:hint="eastAsia" w:ascii="仿宋" w:hAnsi="仿宋" w:eastAsia="仿宋" w:cs="仿宋"/>
              <w:bCs w:val="0"/>
              <w:sz w:val="24"/>
              <w:szCs w:val="24"/>
              <w:lang w:eastAsia="zh-CN"/>
            </w:rPr>
            <w:t>质量控制表</w:t>
          </w:r>
          <w:r>
            <w:rPr>
              <w:rFonts w:hint="eastAsia" w:ascii="仿宋" w:hAnsi="仿宋" w:eastAsia="仿宋" w:cs="仿宋"/>
              <w:sz w:val="24"/>
              <w:szCs w:val="24"/>
            </w:rPr>
            <w:tab/>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PAGEREF _Toc19499 </w:instrText>
          </w:r>
          <w:r>
            <w:rPr>
              <w:rFonts w:hint="eastAsia" w:ascii="仿宋" w:hAnsi="仿宋" w:eastAsia="仿宋" w:cs="仿宋"/>
              <w:sz w:val="24"/>
              <w:szCs w:val="24"/>
            </w:rPr>
            <w:fldChar w:fldCharType="separate"/>
          </w:r>
          <w:r>
            <w:rPr>
              <w:rFonts w:hint="eastAsia" w:ascii="仿宋" w:hAnsi="仿宋" w:eastAsia="仿宋" w:cs="仿宋"/>
              <w:sz w:val="24"/>
              <w:szCs w:val="24"/>
            </w:rPr>
            <w:t>81</w:t>
          </w:r>
          <w:r>
            <w:rPr>
              <w:rFonts w:hint="eastAsia" w:ascii="仿宋" w:hAnsi="仿宋" w:eastAsia="仿宋" w:cs="仿宋"/>
              <w:sz w:val="24"/>
              <w:szCs w:val="24"/>
            </w:rPr>
            <w:fldChar w:fldCharType="end"/>
          </w:r>
          <w:r>
            <w:rPr>
              <w:rFonts w:hint="eastAsia" w:ascii="仿宋" w:hAnsi="仿宋" w:eastAsia="仿宋" w:cs="仿宋"/>
              <w:bCs w:val="0"/>
              <w:color w:val="auto"/>
              <w:sz w:val="24"/>
              <w:szCs w:val="24"/>
              <w:lang w:val="zh-CN"/>
            </w:rPr>
            <w:fldChar w:fldCharType="end"/>
          </w:r>
        </w:p>
        <w:p>
          <w:pPr>
            <w:rPr>
              <w:rFonts w:hint="eastAsia" w:ascii="仿宋" w:hAnsi="仿宋" w:eastAsia="仿宋" w:cs="仿宋"/>
              <w:b w:val="0"/>
              <w:bCs w:val="0"/>
              <w:color w:val="auto"/>
            </w:rPr>
          </w:pPr>
          <w:r>
            <w:rPr>
              <w:rFonts w:hint="eastAsia" w:ascii="仿宋" w:hAnsi="仿宋" w:eastAsia="仿宋" w:cs="仿宋"/>
              <w:bCs w:val="0"/>
              <w:color w:val="auto"/>
              <w:lang w:val="zh-CN"/>
            </w:rPr>
            <w:fldChar w:fldCharType="end"/>
          </w:r>
        </w:p>
      </w:sdtContent>
    </w:sdt>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pStyle w:val="2"/>
        <w:pageBreakBefore w:val="0"/>
        <w:widowControl/>
        <w:tabs>
          <w:tab w:val="left" w:pos="3182"/>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sectPr>
          <w:footerReference r:id="rId8" w:type="default"/>
          <w:pgSz w:w="11900" w:h="16840"/>
          <w:pgMar w:top="1701" w:right="1701" w:bottom="1701" w:left="1701" w:header="0" w:footer="1134" w:gutter="0"/>
          <w:pgNumType w:fmt="decimal" w:start="1"/>
          <w:cols w:equalWidth="0" w:num="1">
            <w:col w:w="8780"/>
          </w:cols>
          <w:docGrid w:linePitch="360" w:charSpace="0"/>
        </w:sectPr>
      </w:pPr>
      <w:bookmarkStart w:id="4" w:name="_Toc4239"/>
    </w:p>
    <w:p>
      <w:pPr>
        <w:pStyle w:val="2"/>
        <w:pageBreakBefore w:val="0"/>
        <w:widowControl/>
        <w:tabs>
          <w:tab w:val="left" w:pos="3182"/>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lang w:eastAsia="zh-CN"/>
        </w:rPr>
      </w:pPr>
      <w:r>
        <w:rPr>
          <w:rFonts w:hint="eastAsia" w:ascii="仿宋" w:hAnsi="仿宋" w:eastAsia="仿宋" w:cs="仿宋"/>
          <w:b w:val="0"/>
          <w:bCs w:val="0"/>
          <w:color w:val="auto"/>
          <w:sz w:val="32"/>
          <w:szCs w:val="32"/>
        </w:rPr>
        <w:t>1.前言</w:t>
      </w:r>
      <w:bookmarkEnd w:id="4"/>
      <w:r>
        <w:rPr>
          <w:rFonts w:hint="eastAsia" w:ascii="仿宋" w:hAnsi="仿宋" w:eastAsia="仿宋" w:cs="仿宋"/>
          <w:b w:val="0"/>
          <w:bCs w:val="0"/>
          <w:color w:val="auto"/>
          <w:sz w:val="32"/>
          <w:szCs w:val="32"/>
          <w:lang w:eastAsia="zh-CN"/>
        </w:rPr>
        <w:tab/>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szCs w:val="28"/>
          <w:lang w:eastAsia="zh-CN"/>
        </w:rPr>
        <w:t>兴城市河南片区A-19号地块</w:t>
      </w:r>
      <w:r>
        <w:rPr>
          <w:rFonts w:hint="eastAsia" w:ascii="仿宋" w:hAnsi="仿宋" w:eastAsia="仿宋" w:cs="仿宋"/>
          <w:b w:val="0"/>
          <w:bCs w:val="0"/>
          <w:color w:val="auto"/>
          <w:sz w:val="28"/>
          <w:szCs w:val="28"/>
        </w:rPr>
        <w:t>位于兴城市</w:t>
      </w:r>
      <w:r>
        <w:rPr>
          <w:rFonts w:hint="eastAsia" w:ascii="仿宋" w:hAnsi="仿宋" w:eastAsia="仿宋" w:cs="仿宋"/>
          <w:b w:val="0"/>
          <w:bCs w:val="0"/>
          <w:color w:val="auto"/>
          <w:sz w:val="28"/>
          <w:szCs w:val="28"/>
          <w:lang w:eastAsia="zh-CN"/>
        </w:rPr>
        <w:t>河南片区，纬一路南侧，经九路东侧，纬二路北侧，经十路西侧</w:t>
      </w:r>
      <w:r>
        <w:rPr>
          <w:rFonts w:hint="eastAsia" w:ascii="仿宋" w:hAnsi="仿宋" w:eastAsia="仿宋" w:cs="仿宋"/>
          <w:b w:val="0"/>
          <w:bCs w:val="0"/>
          <w:color w:val="auto"/>
          <w:sz w:val="28"/>
          <w:szCs w:val="28"/>
        </w:rPr>
        <w:t xml:space="preserve">，土地面积共为 </w:t>
      </w:r>
      <w:r>
        <w:rPr>
          <w:rFonts w:hint="eastAsia" w:ascii="仿宋" w:hAnsi="仿宋" w:eastAsia="仿宋" w:cs="仿宋"/>
          <w:b w:val="0"/>
          <w:bCs w:val="0"/>
          <w:color w:val="auto"/>
          <w:sz w:val="28"/>
          <w:szCs w:val="28"/>
          <w:lang w:val="en-US" w:eastAsia="zh-CN"/>
        </w:rPr>
        <w:t>43608.27</w:t>
      </w:r>
      <w:r>
        <w:rPr>
          <w:rFonts w:hint="eastAsia" w:ascii="仿宋" w:hAnsi="仿宋" w:eastAsia="仿宋" w:cs="仿宋"/>
          <w:b w:val="0"/>
          <w:bCs w:val="0"/>
          <w:color w:val="auto"/>
          <w:sz w:val="28"/>
          <w:szCs w:val="28"/>
        </w:rPr>
        <w:t>平方米，</w:t>
      </w:r>
      <w:r>
        <w:rPr>
          <w:rFonts w:hint="eastAsia" w:ascii="仿宋" w:hAnsi="仿宋" w:eastAsia="仿宋"/>
          <w:b w:val="0"/>
          <w:bCs w:val="0"/>
          <w:color w:val="auto"/>
          <w:sz w:val="28"/>
          <w:szCs w:val="28"/>
          <w:lang w:eastAsia="zh-CN"/>
        </w:rPr>
        <w:t>项目中心经度：</w:t>
      </w:r>
      <w:r>
        <w:rPr>
          <w:rFonts w:hint="eastAsia" w:ascii="仿宋" w:hAnsi="仿宋" w:eastAsia="仿宋"/>
          <w:b w:val="0"/>
          <w:bCs w:val="0"/>
          <w:color w:val="auto"/>
          <w:sz w:val="28"/>
          <w:szCs w:val="28"/>
          <w:lang w:val="en-US" w:eastAsia="zh-CN"/>
        </w:rPr>
        <w:t>120°43′38.00562″，</w:t>
      </w:r>
      <w:r>
        <w:rPr>
          <w:rFonts w:hint="eastAsia" w:ascii="仿宋" w:hAnsi="仿宋" w:eastAsia="仿宋"/>
          <w:b w:val="0"/>
          <w:bCs w:val="0"/>
          <w:color w:val="auto"/>
          <w:sz w:val="28"/>
          <w:szCs w:val="28"/>
          <w:lang w:eastAsia="zh-CN"/>
        </w:rPr>
        <w:t>纬度：</w:t>
      </w:r>
      <w:r>
        <w:rPr>
          <w:rFonts w:hint="eastAsia" w:ascii="仿宋" w:hAnsi="仿宋" w:eastAsia="仿宋"/>
          <w:b w:val="0"/>
          <w:bCs w:val="0"/>
          <w:color w:val="auto"/>
          <w:sz w:val="28"/>
          <w:szCs w:val="28"/>
          <w:lang w:val="en-US" w:eastAsia="zh-CN"/>
        </w:rPr>
        <w:t>40°35′54.21783″。</w:t>
      </w:r>
      <w:r>
        <w:rPr>
          <w:rFonts w:hint="eastAsia" w:ascii="仿宋" w:hAnsi="仿宋" w:eastAsia="仿宋" w:cs="仿宋"/>
          <w:b w:val="0"/>
          <w:bCs w:val="0"/>
          <w:color w:val="auto"/>
          <w:sz w:val="28"/>
          <w:szCs w:val="28"/>
        </w:rPr>
        <w:t>原用地性质</w:t>
      </w:r>
      <w:r>
        <w:rPr>
          <w:rFonts w:hint="eastAsia" w:ascii="仿宋" w:hAnsi="仿宋" w:eastAsia="仿宋" w:cs="仿宋"/>
          <w:b w:val="0"/>
          <w:bCs w:val="0"/>
          <w:color w:val="auto"/>
          <w:sz w:val="28"/>
          <w:szCs w:val="28"/>
          <w:lang w:eastAsia="zh-CN"/>
        </w:rPr>
        <w:t>仅作</w:t>
      </w:r>
      <w:r>
        <w:rPr>
          <w:rFonts w:hint="eastAsia" w:ascii="仿宋" w:hAnsi="仿宋" w:eastAsia="仿宋" w:cs="仿宋"/>
          <w:b w:val="0"/>
          <w:bCs w:val="0"/>
          <w:color w:val="auto"/>
          <w:sz w:val="28"/>
          <w:szCs w:val="28"/>
        </w:rPr>
        <w:t>为</w:t>
      </w:r>
      <w:r>
        <w:rPr>
          <w:rFonts w:hint="eastAsia" w:cs="仿宋"/>
          <w:b w:val="0"/>
          <w:bCs w:val="0"/>
          <w:color w:val="auto"/>
          <w:sz w:val="28"/>
          <w:szCs w:val="28"/>
          <w:lang w:eastAsia="zh-CN"/>
        </w:rPr>
        <w:t>旱地</w:t>
      </w:r>
      <w:r>
        <w:rPr>
          <w:rFonts w:hint="eastAsia" w:ascii="仿宋" w:hAnsi="仿宋" w:eastAsia="仿宋" w:cs="仿宋"/>
          <w:b w:val="0"/>
          <w:bCs w:val="0"/>
          <w:color w:val="auto"/>
          <w:sz w:val="28"/>
          <w:szCs w:val="28"/>
          <w:lang w:eastAsia="zh-CN"/>
        </w:rPr>
        <w:t>使用，主要种植玉米、高粱和蔬菜。</w:t>
      </w:r>
      <w:r>
        <w:rPr>
          <w:rFonts w:hint="eastAsia" w:ascii="仿宋" w:hAnsi="仿宋" w:eastAsia="仿宋" w:cs="仿宋"/>
          <w:b w:val="0"/>
          <w:bCs w:val="0"/>
          <w:color w:val="auto"/>
          <w:sz w:val="28"/>
        </w:rPr>
        <w:t>该地块东侧为荣达房地产</w:t>
      </w:r>
      <w:r>
        <w:rPr>
          <w:rFonts w:hint="eastAsia" w:ascii="仿宋" w:hAnsi="仿宋" w:eastAsia="仿宋" w:cs="仿宋"/>
          <w:b w:val="0"/>
          <w:bCs w:val="0"/>
          <w:color w:val="auto"/>
          <w:sz w:val="28"/>
          <w:lang w:eastAsia="zh-CN"/>
        </w:rPr>
        <w:t>开发住在小区，在建中</w:t>
      </w:r>
      <w:r>
        <w:rPr>
          <w:rFonts w:hint="eastAsia" w:ascii="仿宋" w:hAnsi="仿宋" w:eastAsia="仿宋" w:cs="仿宋"/>
          <w:b w:val="0"/>
          <w:bCs w:val="0"/>
          <w:color w:val="auto"/>
          <w:sz w:val="28"/>
        </w:rPr>
        <w:t>，南侧为一般农田，西侧为</w:t>
      </w:r>
      <w:r>
        <w:rPr>
          <w:rFonts w:hint="eastAsia" w:ascii="仿宋" w:hAnsi="仿宋" w:eastAsia="仿宋" w:cs="仿宋"/>
          <w:b w:val="0"/>
          <w:bCs w:val="0"/>
          <w:color w:val="auto"/>
          <w:sz w:val="28"/>
          <w:lang w:eastAsia="zh-CN"/>
        </w:rPr>
        <w:t>兴城市供水保障服务中心</w:t>
      </w:r>
      <w:r>
        <w:rPr>
          <w:rFonts w:hint="eastAsia" w:ascii="仿宋" w:hAnsi="仿宋" w:eastAsia="仿宋" w:cs="仿宋"/>
          <w:b w:val="0"/>
          <w:bCs w:val="0"/>
          <w:color w:val="auto"/>
          <w:sz w:val="28"/>
        </w:rPr>
        <w:t>，北侧为</w:t>
      </w:r>
      <w:r>
        <w:rPr>
          <w:rFonts w:hint="eastAsia" w:ascii="仿宋" w:hAnsi="仿宋" w:eastAsia="仿宋" w:cs="仿宋"/>
          <w:b w:val="0"/>
          <w:bCs w:val="0"/>
          <w:color w:val="auto"/>
          <w:sz w:val="28"/>
          <w:lang w:eastAsia="zh-CN"/>
        </w:rPr>
        <w:t>兴城河</w:t>
      </w:r>
      <w:r>
        <w:rPr>
          <w:rFonts w:hint="eastAsia" w:ascii="仿宋" w:hAnsi="仿宋" w:eastAsia="仿宋" w:cs="仿宋"/>
          <w:b w:val="0"/>
          <w:bCs w:val="0"/>
          <w:color w:val="auto"/>
          <w:sz w:val="28"/>
        </w:rPr>
        <w:t>。</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lang w:eastAsia="zh-CN"/>
        </w:rPr>
      </w:pPr>
      <w:r>
        <w:rPr>
          <w:rFonts w:hint="eastAsia" w:ascii="仿宋" w:hAnsi="仿宋" w:eastAsia="仿宋" w:cs="仿宋"/>
          <w:b w:val="0"/>
          <w:bCs w:val="0"/>
          <w:color w:val="auto"/>
          <w:sz w:val="28"/>
          <w:szCs w:val="28"/>
        </w:rPr>
        <w:t>该地块计划变更为住宅用地</w:t>
      </w:r>
      <w:r>
        <w:rPr>
          <w:rFonts w:hint="eastAsia" w:ascii="仿宋" w:hAnsi="仿宋" w:eastAsia="仿宋" w:cs="仿宋"/>
          <w:b w:val="0"/>
          <w:bCs w:val="0"/>
          <w:color w:val="auto"/>
          <w:sz w:val="28"/>
          <w:szCs w:val="28"/>
          <w:lang w:eastAsia="zh-CN"/>
        </w:rPr>
        <w:t>。</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《中华人民共和国土壤污染防治法》（2019.01 修订）第四章第五十九条规定：用途变更为住宅、公共管理与公共服务用地的，变更前应当按照规定进行土壤污染状况调查。地块计划建设用途为住宅用地，需按要求进行土壤污染状况调查。为此，兴城市自然资源局委托辽宁辉华技术服务有限公司承担该地块的调查工作。</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接受委托后，根据国家环境法规的相关要求，结合该</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开发计划，为调查污染状况，辽宁辉华技术服务有限公司立即组织有关技术人员对现场进行了踏勘，并收集相关技术资料，与兴城市自然资源局、兴城市城</w:t>
      </w:r>
      <w:r>
        <w:rPr>
          <w:rFonts w:hint="eastAsia" w:ascii="仿宋" w:hAnsi="仿宋" w:eastAsia="仿宋" w:cs="仿宋"/>
          <w:b w:val="0"/>
          <w:bCs w:val="0"/>
          <w:color w:val="auto"/>
          <w:sz w:val="28"/>
          <w:szCs w:val="28"/>
          <w:lang w:eastAsia="zh-CN"/>
        </w:rPr>
        <w:t>宁远街道</w:t>
      </w:r>
      <w:r>
        <w:rPr>
          <w:rFonts w:hint="eastAsia" w:ascii="仿宋" w:hAnsi="仿宋" w:eastAsia="仿宋" w:cs="仿宋"/>
          <w:b w:val="0"/>
          <w:bCs w:val="0"/>
          <w:color w:val="auto"/>
          <w:sz w:val="28"/>
          <w:szCs w:val="28"/>
        </w:rPr>
        <w:t>、葫芦岛市生态环境局兴城分局和地块使用者兴城市荣达房地产开发有限公司的工作人员和</w:t>
      </w:r>
      <w:r>
        <w:rPr>
          <w:rFonts w:hint="eastAsia" w:ascii="仿宋" w:hAnsi="仿宋" w:eastAsia="仿宋" w:cs="仿宋"/>
          <w:b w:val="0"/>
          <w:bCs w:val="0"/>
          <w:color w:val="auto"/>
          <w:sz w:val="28"/>
          <w:szCs w:val="28"/>
          <w:lang w:eastAsia="zh-CN"/>
        </w:rPr>
        <w:t>南辛庄村</w:t>
      </w:r>
      <w:r>
        <w:rPr>
          <w:rFonts w:hint="eastAsia" w:ascii="仿宋" w:hAnsi="仿宋" w:eastAsia="仿宋" w:cs="仿宋"/>
          <w:b w:val="0"/>
          <w:bCs w:val="0"/>
          <w:color w:val="auto"/>
          <w:sz w:val="28"/>
          <w:szCs w:val="28"/>
        </w:rPr>
        <w:t>村委会工作人员、周边老居民进行了访谈，信息整理分析后，编制完成了《</w:t>
      </w:r>
      <w:r>
        <w:rPr>
          <w:rFonts w:hint="eastAsia" w:ascii="仿宋" w:hAnsi="仿宋" w:eastAsia="仿宋" w:cs="仿宋"/>
          <w:b w:val="0"/>
          <w:bCs w:val="0"/>
          <w:color w:val="auto"/>
          <w:sz w:val="28"/>
          <w:szCs w:val="28"/>
          <w:lang w:eastAsia="zh-CN"/>
        </w:rPr>
        <w:t>兴城市河南片区A-19号地块</w:t>
      </w:r>
      <w:r>
        <w:rPr>
          <w:rFonts w:hint="eastAsia" w:ascii="仿宋" w:hAnsi="仿宋" w:eastAsia="仿宋" w:cs="仿宋"/>
          <w:b w:val="0"/>
          <w:bCs w:val="0"/>
          <w:color w:val="auto"/>
          <w:sz w:val="28"/>
          <w:szCs w:val="28"/>
        </w:rPr>
        <w:t>土壤污染状况调查报告》，呈报生态环境主管部门审查。</w:t>
      </w:r>
    </w:p>
    <w:p>
      <w:pPr>
        <w:pStyle w:val="2"/>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pPr>
      <w:bookmarkStart w:id="5" w:name="_Toc3091"/>
      <w:r>
        <w:rPr>
          <w:rFonts w:hint="eastAsia" w:ascii="仿宋" w:hAnsi="仿宋" w:eastAsia="仿宋" w:cs="仿宋"/>
          <w:b w:val="0"/>
          <w:bCs w:val="0"/>
          <w:color w:val="auto"/>
          <w:sz w:val="32"/>
          <w:szCs w:val="32"/>
        </w:rPr>
        <w:t>2.概述</w:t>
      </w:r>
      <w:bookmarkEnd w:id="5"/>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6" w:name="_Toc2007"/>
      <w:r>
        <w:rPr>
          <w:rFonts w:hint="eastAsia" w:ascii="仿宋" w:hAnsi="仿宋" w:eastAsia="仿宋" w:cs="仿宋"/>
          <w:b w:val="0"/>
          <w:bCs w:val="0"/>
          <w:color w:val="auto"/>
        </w:rPr>
        <w:t>2.1调查的目的和原则</w:t>
      </w:r>
      <w:bookmarkEnd w:id="6"/>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7" w:name="_Toc23182"/>
      <w:r>
        <w:rPr>
          <w:rFonts w:hint="eastAsia" w:ascii="仿宋" w:hAnsi="仿宋" w:eastAsia="仿宋" w:cs="仿宋"/>
          <w:b w:val="0"/>
          <w:bCs w:val="0"/>
          <w:color w:val="auto"/>
        </w:rPr>
        <w:t>2.1.1 调查目的</w:t>
      </w:r>
      <w:bookmarkEnd w:id="7"/>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本次土壤污染状况初步调查的目的是通过资料收集和现场踏勘，掌握</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及周围区域概况，并初步识别</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及周围区域会导致潜在土壤环境污染的因素及关注的目标物质。</w:t>
      </w:r>
    </w:p>
    <w:p>
      <w:pPr>
        <w:pageBreakBefore w:val="0"/>
        <w:widowControl/>
        <w:kinsoku/>
        <w:wordWrap/>
        <w:overflowPunct/>
        <w:topLinePunct w:val="0"/>
        <w:autoSpaceDE/>
        <w:autoSpaceDN/>
        <w:bidi w:val="0"/>
        <w:adjustRightInd/>
        <w:snapToGrid/>
        <w:spacing w:line="360" w:lineRule="auto"/>
        <w:ind w:firstLine="54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7"/>
        </w:rPr>
        <w:t>综合所获得信息，判断调查地块整体污染情况。如果属于污染地块，</w:t>
      </w:r>
      <w:r>
        <w:rPr>
          <w:rFonts w:hint="eastAsia" w:ascii="仿宋" w:hAnsi="仿宋" w:eastAsia="仿宋" w:cs="仿宋"/>
          <w:b w:val="0"/>
          <w:bCs w:val="0"/>
          <w:color w:val="auto"/>
          <w:sz w:val="28"/>
        </w:rPr>
        <w:t>初步明确污染区域分布及面积，为进一步调查提供依据；若第一阶段调查可以确认地块内及周围区域当前和历史上均无可能的污染源，则认为地块的环境状况可以接受，则第一阶段调查活动结束，不用开展第二阶段工作，仅针对地块用途提出针对性建议及措施。</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8" w:name="_Toc7573"/>
      <w:r>
        <w:rPr>
          <w:rFonts w:hint="eastAsia" w:ascii="仿宋" w:hAnsi="仿宋" w:eastAsia="仿宋" w:cs="仿宋"/>
          <w:b w:val="0"/>
          <w:bCs w:val="0"/>
          <w:color w:val="auto"/>
        </w:rPr>
        <w:t>2.1.2 调查原则</w:t>
      </w:r>
      <w:bookmarkEnd w:id="8"/>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本次土壤污染状况调查工作应遵循以下原则：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（1）针对性原则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针对地块的特征和潜在污染物特性，进行污染物浓度和空间分布调查，为地块的环境管理提供依据。</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（2）规范性原则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采用程序化和系统化的方式规范土壤污染状况调查过程，保证调查过程的科学性和客观性。</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（3）可操作性原则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综合考虑调查方法、时间和经费等因素，结合当前科技发展和专业技术水平，使调查过程切实可行。</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6"/>
          <w:szCs w:val="36"/>
        </w:rPr>
      </w:pPr>
      <w:bookmarkStart w:id="9" w:name="_Toc15213"/>
      <w:r>
        <w:rPr>
          <w:rFonts w:hint="eastAsia" w:ascii="仿宋" w:hAnsi="仿宋" w:eastAsia="仿宋" w:cs="仿宋"/>
          <w:b w:val="0"/>
          <w:bCs w:val="0"/>
          <w:color w:val="auto"/>
        </w:rPr>
        <w:t>2.2调查范围</w:t>
      </w:r>
      <w:bookmarkEnd w:id="9"/>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rPr>
      </w:pPr>
      <w:bookmarkStart w:id="10" w:name="_Hlk93261374"/>
      <w:r>
        <w:rPr>
          <w:rFonts w:hint="eastAsia" w:ascii="仿宋" w:hAnsi="仿宋" w:eastAsia="仿宋" w:cs="仿宋"/>
          <w:b w:val="0"/>
          <w:bCs w:val="0"/>
          <w:color w:val="auto"/>
          <w:sz w:val="28"/>
        </w:rPr>
        <w:t>本次调查范围为</w:t>
      </w:r>
      <w:bookmarkStart w:id="11" w:name="_Hlk93261308"/>
      <w:r>
        <w:rPr>
          <w:rFonts w:hint="eastAsia" w:ascii="仿宋" w:hAnsi="仿宋" w:eastAsia="仿宋" w:cs="仿宋"/>
          <w:b w:val="0"/>
          <w:bCs w:val="0"/>
          <w:color w:val="auto"/>
          <w:sz w:val="28"/>
          <w:lang w:eastAsia="zh-CN"/>
        </w:rPr>
        <w:t>兴城市河南片区A-19号地块，</w:t>
      </w:r>
      <w:r>
        <w:rPr>
          <w:rFonts w:hint="eastAsia" w:ascii="仿宋" w:hAnsi="仿宋" w:eastAsia="仿宋" w:cs="仿宋"/>
          <w:b w:val="0"/>
          <w:bCs w:val="0"/>
          <w:color w:val="auto"/>
          <w:sz w:val="28"/>
        </w:rPr>
        <w:t>位于兴城市河南片区，纬一路南侧，经九路东侧，纬二路北侧，经十路西侧，土地面积共为 43608.27平方米。该地块东侧为荣达房地产开发住在小区，在建中，南侧为一般农田，西侧为兴城市供水保障服务中心，北侧为兴城河。</w:t>
      </w:r>
      <w:bookmarkEnd w:id="10"/>
      <w:bookmarkEnd w:id="11"/>
      <w:r>
        <w:rPr>
          <w:rFonts w:hint="eastAsia" w:ascii="仿宋" w:hAnsi="仿宋" w:eastAsia="仿宋" w:cs="仿宋"/>
          <w:b w:val="0"/>
          <w:bCs w:val="0"/>
          <w:color w:val="auto"/>
          <w:sz w:val="28"/>
        </w:rPr>
        <w:t>地块拐点（CGCS2000 国家大地坐标系）坐标详见表 2.2-1。</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36"/>
          <w:szCs w:val="36"/>
        </w:rPr>
      </w:pPr>
      <w:r>
        <w:rPr>
          <w:rFonts w:hint="eastAsia" w:ascii="仿宋" w:hAnsi="仿宋" w:eastAsia="仿宋" w:cs="仿宋"/>
          <w:b w:val="0"/>
          <w:bCs w:val="0"/>
          <w:color w:val="auto"/>
          <w:sz w:val="28"/>
        </w:rPr>
        <w:t>地块调查范围</w:t>
      </w:r>
      <w:r>
        <w:rPr>
          <w:rFonts w:hint="eastAsia" w:ascii="仿宋" w:hAnsi="仿宋" w:eastAsia="仿宋" w:cs="仿宋"/>
          <w:b w:val="0"/>
          <w:bCs w:val="0"/>
          <w:color w:val="auto"/>
          <w:sz w:val="28"/>
          <w:lang w:eastAsia="zh-CN"/>
        </w:rPr>
        <w:t>拐点及</w:t>
      </w:r>
      <w:r>
        <w:rPr>
          <w:rFonts w:hint="eastAsia" w:ascii="仿宋" w:hAnsi="仿宋" w:eastAsia="仿宋" w:cs="仿宋"/>
          <w:b w:val="0"/>
          <w:bCs w:val="0"/>
          <w:color w:val="auto"/>
          <w:sz w:val="28"/>
        </w:rPr>
        <w:t>土地利用现状</w:t>
      </w:r>
      <w:r>
        <w:rPr>
          <w:rFonts w:hint="eastAsia" w:ascii="仿宋" w:hAnsi="仿宋" w:eastAsia="仿宋" w:cs="仿宋"/>
          <w:b w:val="0"/>
          <w:bCs w:val="0"/>
          <w:color w:val="auto"/>
          <w:sz w:val="28"/>
          <w:lang w:eastAsia="zh-CN"/>
        </w:rPr>
        <w:t>影像图</w:t>
      </w:r>
      <w:r>
        <w:rPr>
          <w:rFonts w:hint="eastAsia" w:ascii="仿宋" w:hAnsi="仿宋" w:eastAsia="仿宋" w:cs="仿宋"/>
          <w:b w:val="0"/>
          <w:bCs w:val="0"/>
          <w:color w:val="auto"/>
          <w:sz w:val="28"/>
        </w:rPr>
        <w:t>见图 2.2-1，勘测定界图见图 2.2-2。</w:t>
      </w:r>
    </w:p>
    <w:p>
      <w:pPr>
        <w:jc w:val="center"/>
        <w:rPr>
          <w:rFonts w:hint="eastAsia" w:ascii="仿宋" w:hAnsi="仿宋" w:eastAsia="仿宋" w:cs="仿宋"/>
          <w:b w:val="0"/>
          <w:bCs w:val="0"/>
          <w:color w:val="auto"/>
          <w:sz w:val="24"/>
        </w:rPr>
      </w:pPr>
      <w:r>
        <w:rPr>
          <w:rFonts w:hint="eastAsia" w:ascii="仿宋" w:hAnsi="仿宋" w:eastAsia="仿宋" w:cs="仿宋"/>
          <w:b w:val="0"/>
          <w:bCs w:val="0"/>
          <w:color w:val="auto"/>
          <w:sz w:val="24"/>
        </w:rPr>
        <w:t>表 2.2-1   地块拐点坐标</w:t>
      </w:r>
    </w:p>
    <w:tbl>
      <w:tblPr>
        <w:tblStyle w:val="12"/>
        <w:tblW w:w="86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793"/>
        <w:gridCol w:w="1860"/>
        <w:gridCol w:w="2220"/>
        <w:gridCol w:w="2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48" w:type="dxa"/>
            <w:vAlign w:val="bottom"/>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w w:val="99"/>
                <w:sz w:val="21"/>
                <w:szCs w:val="21"/>
              </w:rPr>
              <w:t>位置编号</w:t>
            </w:r>
          </w:p>
        </w:tc>
        <w:tc>
          <w:tcPr>
            <w:tcW w:w="1793" w:type="dxa"/>
            <w:vAlign w:val="bottom"/>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w w:val="99"/>
                <w:sz w:val="21"/>
                <w:szCs w:val="21"/>
              </w:rPr>
              <w:t>X（CGCS2000 国家大地坐标系）</w:t>
            </w:r>
          </w:p>
        </w:tc>
        <w:tc>
          <w:tcPr>
            <w:tcW w:w="1860" w:type="dxa"/>
            <w:vAlign w:val="bottom"/>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Y（CGCS2000 国家大地坐标系）</w:t>
            </w:r>
          </w:p>
        </w:tc>
        <w:tc>
          <w:tcPr>
            <w:tcW w:w="2220" w:type="dxa"/>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纬度</w:t>
            </w:r>
          </w:p>
        </w:tc>
        <w:tc>
          <w:tcPr>
            <w:tcW w:w="2153" w:type="dxa"/>
            <w:vAlign w:val="center"/>
          </w:tcPr>
          <w:p>
            <w:pPr>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J1</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4496305.2600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561411.5720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120°43′31.92265″</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40°35′56.72393″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J2</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4496244.7890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561411.5670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120°43′31.90125″</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40°35′54.76369″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J3</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4496095.7640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561779.6040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120°43′47.50052″</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40°35′49.83423″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J4</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4496097.6570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561782.6730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120°43′47.63170″</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40°35′49.89477″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J5</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4496235.2980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561785.5490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120°43′47.80254″</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40°35′54.35581″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J6</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4496251.2580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561775.6980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120°43′47.38923″</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40°35′54.87582″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J7</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4496266.9810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561697.3210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120°43′44.06156″</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40°35′55.40655″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J8</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4496296.2850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561552.0020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120°43′37.89173″</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40°35′56.39544″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J9</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4496310.9050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561479.0880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120°43′34.79597″</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40°35′56.88888″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J10</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4496317.4620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561446.2170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120°43′33.40032″</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40°35′57.11022″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J11</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4496320.8200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561428.2970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120°43′32.63939″</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color w:val="auto"/>
                <w:sz w:val="21"/>
                <w:szCs w:val="21"/>
              </w:rPr>
            </w:pPr>
            <w:r>
              <w:rPr>
                <w:rFonts w:hint="eastAsia" w:ascii="仿宋" w:hAnsi="仿宋" w:eastAsia="仿宋" w:cs="仿宋"/>
                <w:b w:val="0"/>
                <w:bCs w:val="0"/>
                <w:i w:val="0"/>
                <w:iCs w:val="0"/>
                <w:color w:val="auto"/>
                <w:kern w:val="0"/>
                <w:sz w:val="21"/>
                <w:szCs w:val="21"/>
                <w:u w:val="none"/>
                <w:lang w:val="en-US" w:eastAsia="zh-CN" w:bidi="ar"/>
              </w:rPr>
              <w:t>40°35′57.22386″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8"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i w:val="0"/>
                <w:iCs w:val="0"/>
                <w:color w:val="auto"/>
                <w:kern w:val="0"/>
                <w:sz w:val="21"/>
                <w:szCs w:val="21"/>
                <w:u w:val="none"/>
                <w:lang w:val="en-US" w:eastAsia="zh-CN" w:bidi="ar"/>
              </w:rPr>
            </w:pPr>
            <w:r>
              <w:rPr>
                <w:rFonts w:hint="eastAsia" w:ascii="仿宋" w:hAnsi="仿宋" w:eastAsia="仿宋" w:cs="仿宋"/>
                <w:b w:val="0"/>
                <w:bCs w:val="0"/>
                <w:i w:val="0"/>
                <w:iCs w:val="0"/>
                <w:color w:val="auto"/>
                <w:kern w:val="0"/>
                <w:sz w:val="21"/>
                <w:szCs w:val="21"/>
                <w:u w:val="none"/>
                <w:lang w:val="en-US" w:eastAsia="zh-CN" w:bidi="ar"/>
              </w:rPr>
              <w:t>J1</w:t>
            </w:r>
          </w:p>
        </w:tc>
        <w:tc>
          <w:tcPr>
            <w:tcW w:w="179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i w:val="0"/>
                <w:iCs w:val="0"/>
                <w:color w:val="auto"/>
                <w:kern w:val="0"/>
                <w:sz w:val="21"/>
                <w:szCs w:val="21"/>
                <w:u w:val="none"/>
                <w:lang w:val="en-US" w:eastAsia="zh-CN" w:bidi="ar"/>
              </w:rPr>
            </w:pPr>
            <w:r>
              <w:rPr>
                <w:rFonts w:hint="eastAsia" w:ascii="仿宋" w:hAnsi="仿宋" w:eastAsia="仿宋" w:cs="仿宋"/>
                <w:b w:val="0"/>
                <w:bCs w:val="0"/>
                <w:i w:val="0"/>
                <w:iCs w:val="0"/>
                <w:color w:val="auto"/>
                <w:kern w:val="0"/>
                <w:sz w:val="21"/>
                <w:szCs w:val="21"/>
                <w:u w:val="none"/>
                <w:lang w:val="en-US" w:eastAsia="zh-CN" w:bidi="ar"/>
              </w:rPr>
              <w:t>4496305.2600</w:t>
            </w:r>
          </w:p>
        </w:tc>
        <w:tc>
          <w:tcPr>
            <w:tcW w:w="186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i w:val="0"/>
                <w:iCs w:val="0"/>
                <w:color w:val="auto"/>
                <w:kern w:val="0"/>
                <w:sz w:val="21"/>
                <w:szCs w:val="21"/>
                <w:u w:val="none"/>
                <w:lang w:val="en-US" w:eastAsia="zh-CN" w:bidi="ar"/>
              </w:rPr>
            </w:pPr>
            <w:r>
              <w:rPr>
                <w:rFonts w:hint="eastAsia" w:ascii="仿宋" w:hAnsi="仿宋" w:eastAsia="仿宋" w:cs="仿宋"/>
                <w:b w:val="0"/>
                <w:bCs w:val="0"/>
                <w:i w:val="0"/>
                <w:iCs w:val="0"/>
                <w:color w:val="auto"/>
                <w:kern w:val="0"/>
                <w:sz w:val="21"/>
                <w:szCs w:val="21"/>
                <w:u w:val="none"/>
                <w:lang w:val="en-US" w:eastAsia="zh-CN" w:bidi="ar"/>
              </w:rPr>
              <w:t>561411.5720</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i w:val="0"/>
                <w:iCs w:val="0"/>
                <w:color w:val="auto"/>
                <w:kern w:val="0"/>
                <w:sz w:val="21"/>
                <w:szCs w:val="21"/>
                <w:u w:val="none"/>
                <w:lang w:val="en-US" w:eastAsia="zh-CN" w:bidi="ar"/>
              </w:rPr>
            </w:pPr>
            <w:r>
              <w:rPr>
                <w:rFonts w:hint="eastAsia" w:ascii="仿宋" w:hAnsi="仿宋" w:eastAsia="仿宋" w:cs="仿宋"/>
                <w:b w:val="0"/>
                <w:bCs w:val="0"/>
                <w:i w:val="0"/>
                <w:iCs w:val="0"/>
                <w:color w:val="auto"/>
                <w:kern w:val="0"/>
                <w:sz w:val="21"/>
                <w:szCs w:val="21"/>
                <w:u w:val="none"/>
                <w:lang w:val="en-US" w:eastAsia="zh-CN" w:bidi="ar"/>
              </w:rPr>
              <w:t>120°43′31.92265″</w:t>
            </w:r>
          </w:p>
        </w:tc>
        <w:tc>
          <w:tcPr>
            <w:tcW w:w="2153" w:type="dxa"/>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i w:val="0"/>
                <w:iCs w:val="0"/>
                <w:color w:val="auto"/>
                <w:kern w:val="0"/>
                <w:sz w:val="21"/>
                <w:szCs w:val="21"/>
                <w:u w:val="none"/>
                <w:lang w:val="en-US" w:eastAsia="zh-CN" w:bidi="ar"/>
              </w:rPr>
            </w:pPr>
            <w:r>
              <w:rPr>
                <w:rFonts w:hint="eastAsia" w:ascii="仿宋" w:hAnsi="仿宋" w:eastAsia="仿宋" w:cs="仿宋"/>
                <w:b w:val="0"/>
                <w:bCs w:val="0"/>
                <w:i w:val="0"/>
                <w:iCs w:val="0"/>
                <w:color w:val="auto"/>
                <w:kern w:val="0"/>
                <w:sz w:val="21"/>
                <w:szCs w:val="21"/>
                <w:u w:val="none"/>
                <w:lang w:val="en-US" w:eastAsia="zh-CN" w:bidi="ar"/>
              </w:rPr>
              <w:t>40°35′56.72393″</w:t>
            </w:r>
          </w:p>
        </w:tc>
      </w:tr>
    </w:tbl>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eastAsia" w:ascii="仿宋" w:hAnsi="仿宋" w:eastAsia="仿宋" w:cs="仿宋"/>
          <w:b w:val="0"/>
          <w:bCs w:val="0"/>
          <w:i w:val="0"/>
          <w:iCs w:val="0"/>
          <w:color w:val="auto"/>
          <w:kern w:val="0"/>
          <w:sz w:val="21"/>
          <w:szCs w:val="21"/>
          <w:u w:val="none"/>
          <w:lang w:val="en-US" w:eastAsia="zh-CN" w:bidi="ar"/>
        </w:rPr>
        <w:sectPr>
          <w:footerReference r:id="rId9" w:type="default"/>
          <w:pgSz w:w="11900" w:h="16840"/>
          <w:pgMar w:top="1701" w:right="1701" w:bottom="1701" w:left="1701" w:header="0" w:footer="1134" w:gutter="0"/>
          <w:pgNumType w:fmt="decimal" w:start="1"/>
          <w:cols w:equalWidth="0" w:num="1">
            <w:col w:w="8780"/>
          </w:cols>
          <w:docGrid w:linePitch="360" w:charSpace="0"/>
        </w:sectPr>
      </w:pPr>
    </w:p>
    <w:p>
      <w:pPr>
        <w:jc w:val="cente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inline distT="0" distB="0" distL="114300" distR="114300">
            <wp:extent cx="8241030" cy="4586605"/>
            <wp:effectExtent l="0" t="0" r="3810" b="635"/>
            <wp:docPr id="60" name="图片 60" descr="2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22-6"/>
                    <pic:cNvPicPr>
                      <a:picLocks noChangeAspect="1"/>
                    </pic:cNvPicPr>
                  </pic:nvPicPr>
                  <pic:blipFill>
                    <a:blip r:embed="rId13"/>
                    <a:stretch>
                      <a:fillRect/>
                    </a:stretch>
                  </pic:blipFill>
                  <pic:spPr>
                    <a:xfrm>
                      <a:off x="0" y="0"/>
                      <a:ext cx="8241030" cy="4586605"/>
                    </a:xfrm>
                    <a:prstGeom prst="rect">
                      <a:avLst/>
                    </a:prstGeom>
                  </pic:spPr>
                </pic:pic>
              </a:graphicData>
            </a:graphic>
          </wp:inline>
        </w:drawing>
      </w:r>
    </w:p>
    <w:p>
      <w:pPr>
        <w:jc w:val="center"/>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rPr>
        <w:t>图 2.2-1</w:t>
      </w:r>
      <w:r>
        <w:rPr>
          <w:rFonts w:hint="eastAsia" w:ascii="仿宋" w:hAnsi="仿宋" w:eastAsia="仿宋" w:cs="仿宋"/>
          <w:b w:val="0"/>
          <w:bCs w:val="0"/>
          <w:color w:val="auto"/>
          <w:sz w:val="24"/>
          <w:szCs w:val="24"/>
          <w:lang w:val="en-US" w:eastAsia="zh-CN"/>
        </w:rPr>
        <w:t xml:space="preserve"> </w:t>
      </w:r>
      <w:r>
        <w:rPr>
          <w:rFonts w:hint="eastAsia" w:ascii="仿宋" w:hAnsi="仿宋" w:eastAsia="仿宋" w:cs="仿宋"/>
          <w:b w:val="0"/>
          <w:bCs w:val="0"/>
          <w:color w:val="auto"/>
          <w:sz w:val="24"/>
          <w:szCs w:val="24"/>
        </w:rPr>
        <w:t>地块调查范围拐点及土地利用现状</w:t>
      </w:r>
      <w:r>
        <w:rPr>
          <w:rFonts w:hint="eastAsia" w:ascii="仿宋" w:hAnsi="仿宋" w:eastAsia="仿宋" w:cs="仿宋"/>
          <w:b w:val="0"/>
          <w:bCs w:val="0"/>
          <w:color w:val="auto"/>
          <w:sz w:val="24"/>
          <w:szCs w:val="24"/>
          <w:lang w:eastAsia="zh-CN"/>
        </w:rPr>
        <w:t>影像</w:t>
      </w:r>
      <w:r>
        <w:rPr>
          <w:rFonts w:hint="eastAsia" w:ascii="仿宋" w:hAnsi="仿宋" w:eastAsia="仿宋" w:cs="仿宋"/>
          <w:b w:val="0"/>
          <w:bCs w:val="0"/>
          <w:color w:val="auto"/>
          <w:sz w:val="24"/>
          <w:szCs w:val="24"/>
        </w:rPr>
        <w:t>图</w:t>
      </w: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24"/>
          <w:szCs w:val="24"/>
          <w:lang w:eastAsia="zh-CN"/>
        </w:rPr>
      </w:pPr>
      <w:r>
        <w:rPr>
          <w:rFonts w:hint="eastAsia" w:ascii="仿宋" w:hAnsi="仿宋" w:eastAsia="仿宋" w:cs="仿宋"/>
          <w:b w:val="0"/>
          <w:bCs w:val="0"/>
          <w:color w:val="auto"/>
          <w:sz w:val="24"/>
          <w:lang w:eastAsia="zh-CN"/>
        </w:rPr>
        <w:drawing>
          <wp:anchor distT="0" distB="0" distL="114300" distR="114300" simplePos="0" relativeHeight="251710464" behindDoc="0" locked="0" layoutInCell="1" allowOverlap="1">
            <wp:simplePos x="0" y="0"/>
            <wp:positionH relativeFrom="column">
              <wp:posOffset>1722755</wp:posOffset>
            </wp:positionH>
            <wp:positionV relativeFrom="paragraph">
              <wp:posOffset>-1281430</wp:posOffset>
            </wp:positionV>
            <wp:extent cx="4608195" cy="7283450"/>
            <wp:effectExtent l="0" t="0" r="1270" b="9525"/>
            <wp:wrapNone/>
            <wp:docPr id="25" name="图片 25" descr="勘测定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勘测定界图"/>
                    <pic:cNvPicPr>
                      <a:picLocks noChangeAspect="1"/>
                    </pic:cNvPicPr>
                  </pic:nvPicPr>
                  <pic:blipFill>
                    <a:blip r:embed="rId14"/>
                    <a:stretch>
                      <a:fillRect/>
                    </a:stretch>
                  </pic:blipFill>
                  <pic:spPr>
                    <a:xfrm rot="16200000">
                      <a:off x="0" y="0"/>
                      <a:ext cx="4608195" cy="7283450"/>
                    </a:xfrm>
                    <a:prstGeom prst="rect">
                      <a:avLst/>
                    </a:prstGeom>
                  </pic:spPr>
                </pic:pic>
              </a:graphicData>
            </a:graphic>
          </wp:anchor>
        </w:drawing>
      </w:r>
    </w:p>
    <w:p>
      <w:pPr>
        <w:jc w:val="center"/>
        <w:rPr>
          <w:rFonts w:hint="eastAsia" w:ascii="仿宋" w:hAnsi="仿宋" w:eastAsia="仿宋" w:cs="仿宋"/>
          <w:b w:val="0"/>
          <w:bCs w:val="0"/>
          <w:color w:val="auto"/>
          <w:sz w:val="24"/>
          <w:lang w:eastAsia="zh-CN"/>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both"/>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4"/>
        </w:rPr>
      </w:pPr>
    </w:p>
    <w:p>
      <w:pPr>
        <w:jc w:val="center"/>
        <w:rPr>
          <w:rFonts w:hint="eastAsia" w:ascii="仿宋" w:hAnsi="仿宋" w:eastAsia="仿宋" w:cs="仿宋"/>
          <w:b w:val="0"/>
          <w:bCs w:val="0"/>
          <w:color w:val="auto"/>
          <w:sz w:val="23"/>
        </w:rPr>
        <w:sectPr>
          <w:pgSz w:w="16840" w:h="11900" w:orient="landscape"/>
          <w:pgMar w:top="1701" w:right="1701" w:bottom="1701" w:left="1701" w:header="0" w:footer="1134" w:gutter="0"/>
          <w:pgNumType w:fmt="decimal"/>
          <w:cols w:equalWidth="0" w:num="1">
            <w:col w:w="8780"/>
          </w:cols>
          <w:docGrid w:linePitch="360" w:charSpace="0"/>
        </w:sectPr>
      </w:pPr>
      <w:r>
        <w:rPr>
          <w:rFonts w:hint="eastAsia" w:ascii="仿宋" w:hAnsi="仿宋" w:eastAsia="仿宋" w:cs="仿宋"/>
          <w:b w:val="0"/>
          <w:bCs w:val="0"/>
          <w:color w:val="auto"/>
          <w:sz w:val="24"/>
        </w:rPr>
        <w:t>图 2.2-2</w:t>
      </w:r>
      <w:r>
        <w:rPr>
          <w:rFonts w:hint="eastAsia" w:ascii="仿宋" w:hAnsi="仿宋" w:eastAsia="仿宋" w:cs="仿宋"/>
          <w:b w:val="0"/>
          <w:bCs w:val="0"/>
          <w:color w:val="auto"/>
        </w:rPr>
        <w:tab/>
      </w:r>
      <w:r>
        <w:rPr>
          <w:rFonts w:hint="eastAsia" w:ascii="仿宋" w:hAnsi="仿宋" w:eastAsia="仿宋" w:cs="仿宋"/>
          <w:b w:val="0"/>
          <w:bCs w:val="0"/>
          <w:color w:val="auto"/>
          <w:sz w:val="23"/>
        </w:rPr>
        <w:t>勘测定界图</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12" w:name="_Toc9162"/>
      <w:r>
        <w:rPr>
          <w:rFonts w:hint="eastAsia" w:ascii="仿宋" w:hAnsi="仿宋" w:eastAsia="仿宋" w:cs="仿宋"/>
          <w:b w:val="0"/>
          <w:bCs w:val="0"/>
          <w:color w:val="auto"/>
        </w:rPr>
        <w:t>2.3调查工作内容与程序</w:t>
      </w:r>
      <w:bookmarkEnd w:id="12"/>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土壤污染状况调查分为三个阶段，本次第一阶段调查可以确认地块内及周围区域当前和历史上均无可能的污染源，认为地块的环境状况可以接受，则第一阶段调查活动结束，不用开展第二阶段工作调查。内容与工作程序见图 2.3-1。</w:t>
      </w:r>
    </w:p>
    <w:p>
      <w:pPr>
        <w:jc w:val="cente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rPr>
        <w:drawing>
          <wp:inline distT="0" distB="0" distL="0" distR="0">
            <wp:extent cx="5252720" cy="6089015"/>
            <wp:effectExtent l="0" t="0" r="508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52720" cy="6089015"/>
                    </a:xfrm>
                    <a:prstGeom prst="rect">
                      <a:avLst/>
                    </a:prstGeom>
                    <a:noFill/>
                    <a:ln>
                      <a:noFill/>
                    </a:ln>
                  </pic:spPr>
                </pic:pic>
              </a:graphicData>
            </a:graphic>
          </wp:inline>
        </w:drawing>
      </w:r>
    </w:p>
    <w:p>
      <w:pPr>
        <w:spacing w:line="0" w:lineRule="atLeast"/>
        <w:ind w:left="2020"/>
        <w:rPr>
          <w:rFonts w:hint="eastAsia" w:ascii="仿宋" w:hAnsi="仿宋" w:eastAsia="仿宋" w:cs="仿宋"/>
          <w:b w:val="0"/>
          <w:bCs w:val="0"/>
          <w:color w:val="auto"/>
          <w:sz w:val="24"/>
        </w:rPr>
      </w:pPr>
      <w:r>
        <w:rPr>
          <w:rFonts w:hint="eastAsia" w:ascii="仿宋" w:hAnsi="仿宋" w:eastAsia="仿宋" w:cs="仿宋"/>
          <w:b w:val="0"/>
          <w:bCs w:val="0"/>
          <w:color w:val="auto"/>
          <w:sz w:val="24"/>
        </w:rPr>
        <w:t>图 2.3-1 土壤污染状况调查的工作程序与内容</w:t>
      </w:r>
    </w:p>
    <w:p>
      <w:pPr>
        <w:spacing w:line="0" w:lineRule="atLeast"/>
        <w:ind w:left="2020"/>
        <w:rPr>
          <w:rFonts w:hint="eastAsia" w:ascii="仿宋" w:hAnsi="仿宋" w:eastAsia="仿宋" w:cs="仿宋"/>
          <w:b w:val="0"/>
          <w:bCs w:val="0"/>
          <w:color w:val="auto"/>
          <w:sz w:val="24"/>
        </w:rPr>
      </w:pP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1、第一阶段土壤污染状况调查</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第一阶段土壤污染状况调查是以资料收集、现场踏勘和人员访谈为主的污染识别阶段，原则上不进行现场采样分析。若第一阶段调查确认地块内及周围区域当前和历史上均无可能的污染源，则认为地块的环境状况可以接受，调查活动可以结束。</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1）资料收集</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资料的收集主要包括：地块利用变迁资料、地块环境资料、地块相关记录、有关政府文件、以及地块所在区域的自然和社会信息。当调查地块与相邻地块存在相互污染的可能时，须调查相邻地块的相关记录和资料。其中包括地块利用变迁资料、地块环境资料、地块相关记录、由政府机关和权威机构所保存和发布的环境资料、地块所在区域的自然和社会信息。</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2）资料的分析</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应根据专业知识和经验识别资料中的错误和不合理的信息，如资料缺失影响判断地块污染状况时，应在报告中说明。</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3）现场踏勘</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①安全防护准备：在现场踏勘前，根据地块的具体情况掌握相应的安全卫生防护知识，并装备必要的防护用品。</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②现场踏勘的范围：以地块内为主，并应包括地块的周围区域，周围区域的范围应由现场调查人员根据污染可能迁移的距离来判断。</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③现场踏勘的主要内容：现场踏勘的主要内容包括地块的现状与历史情况，相邻地块的现状与历史情况，周围区域的现状与历史情况，区域的地质、水文地质和地形的描述等。</w:t>
      </w:r>
    </w:p>
    <w:p>
      <w:pPr>
        <w:pageBreakBefore w:val="0"/>
        <w:widowControl/>
        <w:kinsoku/>
        <w:wordWrap/>
        <w:overflowPunct/>
        <w:topLinePunct w:val="0"/>
        <w:autoSpaceDE/>
        <w:autoSpaceDN/>
        <w:bidi w:val="0"/>
        <w:adjustRightInd/>
        <w:snapToGrid/>
        <w:spacing w:line="360" w:lineRule="auto"/>
        <w:ind w:right="240" w:firstLine="559"/>
        <w:jc w:val="both"/>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Ⅰ、地块现状与历史情况：可能造成土壤和地下水污染的物质的使用、生产、贮存，三废处理与排放以及泄漏状况，地块过去使用中留下的可能造成土壤和地下水污染的异常迹象，如罐、槽泄漏以及废物临时堆放污染痕迹。</w:t>
      </w:r>
    </w:p>
    <w:p>
      <w:pPr>
        <w:pageBreakBefore w:val="0"/>
        <w:widowControl/>
        <w:kinsoku/>
        <w:wordWrap/>
        <w:overflowPunct/>
        <w:topLinePunct w:val="0"/>
        <w:autoSpaceDE/>
        <w:autoSpaceDN/>
        <w:bidi w:val="0"/>
        <w:adjustRightInd/>
        <w:snapToGrid/>
        <w:spacing w:line="360" w:lineRule="auto"/>
        <w:ind w:right="240" w:firstLine="559"/>
        <w:jc w:val="both"/>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Ⅱ、相邻地块的现状与历史情况：相邻地块的使用现况与污染源，以及过去使用中留下的可能造成土壤和地下水污染的异常迹象，如罐、槽泄漏以及废物临时堆放污染痕迹。</w:t>
      </w:r>
    </w:p>
    <w:p>
      <w:pPr>
        <w:pageBreakBefore w:val="0"/>
        <w:widowControl/>
        <w:kinsoku/>
        <w:wordWrap/>
        <w:overflowPunct/>
        <w:topLinePunct w:val="0"/>
        <w:autoSpaceDE/>
        <w:autoSpaceDN/>
        <w:bidi w:val="0"/>
        <w:adjustRightInd/>
        <w:snapToGrid/>
        <w:spacing w:line="360" w:lineRule="auto"/>
        <w:ind w:right="240" w:firstLine="559"/>
        <w:jc w:val="both"/>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Ⅲ、周围区域的现状与历史情况：对于周围区域目前或过去土地利用的类型，如住宅、商店和工厂等，应尽可能观察和记录；周围区域的废弃和正在使用的各类井，如水井等；污水处理和排放系统；化学品和废弃物的储存和处置设施；地面上的沟、河、池；地表水体、雨水排放和径流以及道路和公用设施。</w:t>
      </w:r>
    </w:p>
    <w:p>
      <w:pPr>
        <w:pageBreakBefore w:val="0"/>
        <w:widowControl/>
        <w:kinsoku/>
        <w:wordWrap/>
        <w:overflowPunct/>
        <w:topLinePunct w:val="0"/>
        <w:autoSpaceDE/>
        <w:autoSpaceDN/>
        <w:bidi w:val="0"/>
        <w:adjustRightInd/>
        <w:snapToGrid/>
        <w:spacing w:line="360" w:lineRule="auto"/>
        <w:ind w:firstLine="559"/>
        <w:textAlignment w:val="auto"/>
        <w:rPr>
          <w:rFonts w:hint="eastAsia" w:ascii="仿宋" w:hAnsi="仿宋" w:eastAsia="仿宋" w:cs="仿宋"/>
          <w:b w:val="0"/>
          <w:bCs w:val="0"/>
          <w:color w:val="auto"/>
          <w:sz w:val="27"/>
        </w:rPr>
      </w:pPr>
      <w:r>
        <w:rPr>
          <w:rFonts w:hint="eastAsia" w:ascii="仿宋" w:hAnsi="仿宋" w:eastAsia="仿宋" w:cs="仿宋"/>
          <w:b w:val="0"/>
          <w:bCs w:val="0"/>
          <w:color w:val="auto"/>
          <w:sz w:val="27"/>
        </w:rPr>
        <w:t>Ⅳ、地质、水文地质和地形的描述：地块及其周围区域的地质、水文地质与地形应观察、记录，并加以分析，以协助判断周围污染物是否会迁移到调查地块，以及地块内污染物是否会迁移到地下水和地块之外。</w:t>
      </w:r>
    </w:p>
    <w:p>
      <w:pPr>
        <w:pageBreakBefore w:val="0"/>
        <w:widowControl/>
        <w:kinsoku/>
        <w:wordWrap/>
        <w:overflowPunct/>
        <w:topLinePunct w:val="0"/>
        <w:autoSpaceDE/>
        <w:autoSpaceDN/>
        <w:bidi w:val="0"/>
        <w:adjustRightInd/>
        <w:snapToGrid/>
        <w:spacing w:line="360" w:lineRule="auto"/>
        <w:ind w:firstLine="559"/>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④现场踏勘的重点：重点踏勘对象一般应包括有毒有害物质的使用、处理、储存、处置；生产过程和设备，储槽与管线；恶臭、化学品味道和刺激性气味，污染和腐蚀的痕迹；排水管或渠、污水池或其它地表水体、废物堆放地、井等。同时应该观察和记录地块及周围是否有可能受污染物影响的居民区、学校、医院、饮用水源保护区以及其它公共场所等，并在报告中明确其与地块的位置关系。</w:t>
      </w:r>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⑤现场踏勘的方法</w:t>
      </w:r>
    </w:p>
    <w:p>
      <w:pPr>
        <w:pageBreakBefore w:val="0"/>
        <w:widowControl/>
        <w:kinsoku/>
        <w:wordWrap/>
        <w:overflowPunct/>
        <w:topLinePunct w:val="0"/>
        <w:autoSpaceDE/>
        <w:autoSpaceDN/>
        <w:bidi w:val="0"/>
        <w:adjustRightInd/>
        <w:snapToGrid/>
        <w:spacing w:line="360" w:lineRule="auto"/>
        <w:ind w:right="240" w:firstLine="559"/>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可通过对异常气味的辨识、摄影和照相、现场笔记等方式初步判断地块污染的状况。 踏勘期间，可以使用现场快速测定仪器。</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4）人员访谈</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①访谈内容：应包括资料收集和现场踏勘所涉及的疑问，以及信息补充和已有资料的考证。</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②访谈对象：受访者为地块现状或历史的知情人，应包括地块管理机构和地方政府的官员，环境保护行政主管部门的官员，地块过去和现在各阶段的使用者，以及地块所在地或熟悉地块的第三方，如相邻地块的工作人员和附近的居民。</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③访谈方法：可采取当面交流、电话交流、电子或书面调查表等方式进行。</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④内容整理：应对访谈内容进行整理，并对照已有资料，对其中可疑处和不完善处进行核实和补充，作为调查报告的附件。</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2、第二阶段</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第二阶段土壤污染状况调查是以采样与分析为主的污染证实阶段。若第一阶段土壤污染状况调查表明地块内或周围区域存在可能的污染源，如化工厂、农药厂、冶炼厂、加油站、化学品储罐、固体废物处理等可能产生有毒有害物质的设施或活动；以及由于资料缺失等原因造成无法排除地块内外存在污染源时，进行第二阶段土壤污染状况调查，确定污染物种类、浓度（程度）和空间分布。</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7"/>
        </w:rPr>
      </w:pPr>
      <w:r>
        <w:rPr>
          <w:rFonts w:hint="eastAsia" w:ascii="仿宋" w:hAnsi="仿宋" w:eastAsia="仿宋" w:cs="仿宋"/>
          <w:b w:val="0"/>
          <w:bCs w:val="0"/>
          <w:color w:val="auto"/>
          <w:sz w:val="28"/>
        </w:rPr>
        <w:t>本项目通过第一阶段结果分析判定，排除地块内外存在可能的污染源，因此只进行第一阶段</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环境调查。</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13" w:name="_Toc241"/>
      <w:r>
        <w:rPr>
          <w:rFonts w:hint="eastAsia" w:ascii="仿宋" w:hAnsi="仿宋" w:eastAsia="仿宋" w:cs="仿宋"/>
          <w:b w:val="0"/>
          <w:bCs w:val="0"/>
          <w:color w:val="auto"/>
        </w:rPr>
        <w:t>2.4调查依据</w:t>
      </w:r>
      <w:bookmarkEnd w:id="13"/>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14" w:name="_Toc21238"/>
      <w:r>
        <w:rPr>
          <w:rFonts w:hint="eastAsia" w:ascii="仿宋" w:hAnsi="仿宋" w:eastAsia="仿宋" w:cs="仿宋"/>
          <w:b w:val="0"/>
          <w:bCs w:val="0"/>
          <w:color w:val="auto"/>
        </w:rPr>
        <w:t>2.4.1 法律法规</w:t>
      </w:r>
      <w:bookmarkEnd w:id="14"/>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（1）《中华人民共和国环境保护法》（2015 年 1 月 1 日起施行）；</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（2）《中华人民共和国土壤污染防治法》（2019 年 1 月 1 日起施行）。</w:t>
      </w:r>
    </w:p>
    <w:p>
      <w:pPr>
        <w:pStyle w:val="4"/>
        <w:bidi w:val="0"/>
        <w:rPr>
          <w:color w:val="auto"/>
        </w:rPr>
      </w:pPr>
      <w:bookmarkStart w:id="15" w:name="_Toc1223"/>
      <w:bookmarkStart w:id="16" w:name="_Toc23535"/>
      <w:r>
        <w:rPr>
          <w:color w:val="auto"/>
        </w:rPr>
        <w:t>2.4.2 相关规定及政策</w:t>
      </w:r>
      <w:bookmarkEnd w:id="15"/>
      <w:bookmarkEnd w:id="16"/>
    </w:p>
    <w:p>
      <w:pPr>
        <w:spacing w:before="120" w:beforeLines="50" w:line="360" w:lineRule="auto"/>
        <w:rPr>
          <w:rFonts w:hint="eastAsia" w:ascii="仿宋" w:hAnsi="仿宋" w:eastAsia="仿宋" w:cs="仿宋"/>
          <w:color w:val="auto"/>
          <w:sz w:val="28"/>
          <w:szCs w:val="28"/>
        </w:rPr>
      </w:pPr>
      <w:bookmarkStart w:id="17" w:name="_Toc866"/>
      <w:r>
        <w:rPr>
          <w:rFonts w:hint="eastAsia" w:ascii="仿宋" w:hAnsi="仿宋" w:eastAsia="仿宋" w:cs="仿宋"/>
          <w:color w:val="auto"/>
          <w:sz w:val="28"/>
          <w:szCs w:val="28"/>
        </w:rPr>
        <w:t>（1）《国务院办公厅关于印发近期土壤环境保护和综合治理工作安排》（国办发[2013]7号）；</w:t>
      </w:r>
    </w:p>
    <w:p>
      <w:pPr>
        <w:spacing w:before="120" w:beforeLines="50" w:line="360" w:lineRule="auto"/>
        <w:rPr>
          <w:rFonts w:hint="eastAsia" w:ascii="仿宋" w:hAnsi="仿宋" w:eastAsia="仿宋" w:cs="仿宋"/>
          <w:color w:val="auto"/>
          <w:sz w:val="28"/>
          <w:szCs w:val="28"/>
        </w:rPr>
      </w:pPr>
      <w:r>
        <w:rPr>
          <w:rFonts w:hint="eastAsia" w:ascii="仿宋" w:hAnsi="仿宋" w:eastAsia="仿宋" w:cs="仿宋"/>
          <w:color w:val="auto"/>
          <w:sz w:val="28"/>
          <w:szCs w:val="28"/>
        </w:rPr>
        <w:t>（2）《国务院关于印发土壤污染防治行动计划的通知》（国发[2016]31号）；</w:t>
      </w:r>
    </w:p>
    <w:p>
      <w:pPr>
        <w:spacing w:before="120" w:beforeLines="50" w:line="360" w:lineRule="auto"/>
        <w:rPr>
          <w:rFonts w:hint="eastAsia" w:ascii="仿宋" w:hAnsi="仿宋" w:eastAsia="仿宋" w:cs="仿宋"/>
          <w:color w:val="auto"/>
          <w:sz w:val="28"/>
          <w:szCs w:val="28"/>
        </w:rPr>
      </w:pPr>
      <w:r>
        <w:rPr>
          <w:rFonts w:hint="eastAsia" w:ascii="仿宋" w:hAnsi="仿宋" w:eastAsia="仿宋" w:cs="仿宋"/>
          <w:color w:val="auto"/>
          <w:sz w:val="28"/>
          <w:szCs w:val="28"/>
        </w:rPr>
        <w:t>（3）</w:t>
      </w:r>
      <w:r>
        <w:rPr>
          <w:rFonts w:hint="eastAsia" w:ascii="仿宋" w:hAnsi="仿宋" w:eastAsia="仿宋" w:cs="仿宋"/>
          <w:b w:val="0"/>
          <w:bCs w:val="0"/>
          <w:color w:val="auto"/>
          <w:sz w:val="28"/>
          <w:szCs w:val="28"/>
        </w:rPr>
        <w:t>《关于印发&lt;建设用地土壤污染状况调查、风险评估、风险管控及修复效果评估报告评审指南&gt;的通知》（环办土壤[2019]63号）</w:t>
      </w:r>
      <w:r>
        <w:rPr>
          <w:rFonts w:hint="eastAsia" w:ascii="仿宋" w:hAnsi="仿宋" w:eastAsia="仿宋" w:cs="仿宋"/>
          <w:color w:val="auto"/>
          <w:sz w:val="28"/>
          <w:szCs w:val="28"/>
        </w:rPr>
        <w:t>。</w:t>
      </w:r>
    </w:p>
    <w:p>
      <w:pPr>
        <w:pStyle w:val="4"/>
        <w:bidi w:val="0"/>
        <w:rPr>
          <w:color w:val="auto"/>
        </w:rPr>
      </w:pPr>
      <w:bookmarkStart w:id="18" w:name="_Toc20893"/>
      <w:r>
        <w:rPr>
          <w:color w:val="auto"/>
        </w:rPr>
        <w:t>2.4.3 技术导则、规范及标准</w:t>
      </w:r>
      <w:bookmarkEnd w:id="17"/>
      <w:bookmarkEnd w:id="18"/>
    </w:p>
    <w:p>
      <w:pPr>
        <w:spacing w:line="360" w:lineRule="auto"/>
        <w:rPr>
          <w:rFonts w:ascii="仿宋" w:hAnsi="仿宋" w:eastAsia="仿宋"/>
          <w:b w:val="0"/>
          <w:bCs w:val="0"/>
          <w:color w:val="auto"/>
        </w:rPr>
      </w:pPr>
      <w:r>
        <w:rPr>
          <w:rFonts w:ascii="仿宋" w:hAnsi="仿宋" w:eastAsia="仿宋"/>
          <w:b w:val="0"/>
          <w:bCs w:val="0"/>
          <w:color w:val="auto"/>
          <w:sz w:val="28"/>
        </w:rPr>
        <w:t>（1）《建设用地土壤污染状况调查技术导则》（HJ25.1-2019）；</w:t>
      </w:r>
    </w:p>
    <w:p>
      <w:pPr>
        <w:spacing w:line="360" w:lineRule="auto"/>
        <w:rPr>
          <w:rFonts w:ascii="仿宋" w:hAnsi="仿宋" w:eastAsia="仿宋"/>
          <w:b w:val="0"/>
          <w:bCs w:val="0"/>
          <w:color w:val="auto"/>
          <w:sz w:val="28"/>
        </w:rPr>
      </w:pPr>
      <w:r>
        <w:rPr>
          <w:rFonts w:ascii="仿宋" w:hAnsi="仿宋" w:eastAsia="仿宋"/>
          <w:b w:val="0"/>
          <w:bCs w:val="0"/>
          <w:color w:val="auto"/>
          <w:sz w:val="28"/>
        </w:rPr>
        <w:t>（2）</w:t>
      </w:r>
      <w:r>
        <w:rPr>
          <w:rFonts w:hint="eastAsia" w:ascii="仿宋" w:hAnsi="仿宋" w:eastAsia="仿宋"/>
          <w:b w:val="0"/>
          <w:bCs w:val="0"/>
          <w:color w:val="auto"/>
          <w:sz w:val="28"/>
        </w:rPr>
        <w:t xml:space="preserve"> </w:t>
      </w:r>
      <w:r>
        <w:rPr>
          <w:rFonts w:ascii="仿宋" w:hAnsi="仿宋" w:eastAsia="仿宋"/>
          <w:b w:val="0"/>
          <w:bCs w:val="0"/>
          <w:color w:val="auto"/>
          <w:sz w:val="28"/>
        </w:rPr>
        <w:t>《建设用地土壤环境调查评估技术指南》（环保部公告 2017年第 72 号）</w:t>
      </w:r>
      <w:r>
        <w:rPr>
          <w:rFonts w:hint="eastAsia" w:ascii="仿宋" w:hAnsi="仿宋" w:eastAsia="仿宋"/>
          <w:b w:val="0"/>
          <w:bCs w:val="0"/>
          <w:color w:val="auto"/>
          <w:sz w:val="28"/>
        </w:rPr>
        <w:t>；</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2"/>
          <w:lang w:val="en-US" w:eastAsia="zh-CN"/>
        </w:rPr>
      </w:pP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8"/>
          <w:lang w:val="en-US" w:eastAsia="zh-CN"/>
        </w:rPr>
        <w:t>3</w:t>
      </w: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8"/>
          <w:szCs w:val="22"/>
          <w:lang w:val="en-US" w:eastAsia="zh-CN"/>
        </w:rPr>
        <w:t>《建设用地土壤污染状况调查质量控制技术规定（试行）》；</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2"/>
          <w:lang w:val="en-US" w:eastAsia="zh-CN"/>
        </w:rPr>
      </w:pPr>
      <w:r>
        <w:rPr>
          <w:rFonts w:hint="eastAsia" w:ascii="仿宋" w:hAnsi="仿宋" w:eastAsia="仿宋" w:cs="仿宋"/>
          <w:b w:val="0"/>
          <w:bCs w:val="0"/>
          <w:color w:val="auto"/>
          <w:sz w:val="28"/>
          <w:szCs w:val="22"/>
          <w:lang w:val="en-US" w:eastAsia="zh-CN"/>
        </w:rPr>
        <w:t xml:space="preserve">（4）《建设用地土壤污染状况初步调查监督检查工作指南（试行）》； </w:t>
      </w:r>
    </w:p>
    <w:p>
      <w:pPr>
        <w:pageBreakBefore w:val="0"/>
        <w:widowControl/>
        <w:kinsoku/>
        <w:wordWrap/>
        <w:overflowPunct/>
        <w:topLinePunct w:val="0"/>
        <w:autoSpaceDE/>
        <w:autoSpaceDN/>
        <w:bidi w:val="0"/>
        <w:adjustRightInd/>
        <w:snapToGrid/>
        <w:spacing w:line="360" w:lineRule="auto"/>
        <w:jc w:val="right"/>
        <w:textAlignment w:val="auto"/>
        <w:rPr>
          <w:rFonts w:hint="eastAsia" w:ascii="仿宋" w:hAnsi="仿宋" w:eastAsia="仿宋"/>
          <w:b w:val="0"/>
          <w:bCs w:val="0"/>
          <w:color w:val="auto"/>
          <w:sz w:val="28"/>
          <w:lang w:eastAsia="zh-CN"/>
        </w:rPr>
      </w:pPr>
      <w:r>
        <w:rPr>
          <w:rFonts w:hint="eastAsia" w:ascii="仿宋" w:hAnsi="仿宋" w:eastAsia="仿宋" w:cs="仿宋"/>
          <w:b w:val="0"/>
          <w:bCs w:val="0"/>
          <w:color w:val="auto"/>
          <w:sz w:val="28"/>
          <w:szCs w:val="22"/>
          <w:lang w:val="en-US" w:eastAsia="zh-CN"/>
        </w:rPr>
        <w:t>（5）《国土空间调查、规划、用途管制用地用海分类指南（试行）》自然资办发【2020】51号。</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19" w:name="_Toc21944"/>
      <w:r>
        <w:rPr>
          <w:rFonts w:hint="eastAsia" w:ascii="仿宋" w:hAnsi="仿宋" w:eastAsia="仿宋" w:cs="仿宋"/>
          <w:b w:val="0"/>
          <w:bCs w:val="0"/>
          <w:color w:val="auto"/>
        </w:rPr>
        <w:t>2.4.4 相关文件及技术资料</w:t>
      </w:r>
      <w:bookmarkEnd w:id="19"/>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w:t>
      </w:r>
      <w:r>
        <w:rPr>
          <w:rFonts w:hint="eastAsia" w:ascii="仿宋" w:hAnsi="仿宋" w:eastAsia="仿宋" w:cs="仿宋"/>
          <w:b w:val="0"/>
          <w:bCs w:val="0"/>
          <w:color w:val="auto"/>
          <w:sz w:val="28"/>
        </w:rPr>
        <w:t>《</w:t>
      </w:r>
      <w:r>
        <w:rPr>
          <w:rFonts w:hint="eastAsia" w:ascii="仿宋" w:hAnsi="仿宋" w:eastAsia="仿宋" w:cs="仿宋"/>
          <w:b w:val="0"/>
          <w:bCs w:val="0"/>
          <w:color w:val="auto"/>
          <w:sz w:val="28"/>
          <w:lang w:eastAsia="zh-CN"/>
        </w:rPr>
        <w:t>关于河南片区</w:t>
      </w:r>
      <w:r>
        <w:rPr>
          <w:rFonts w:hint="eastAsia" w:ascii="仿宋" w:hAnsi="仿宋" w:eastAsia="仿宋" w:cs="仿宋"/>
          <w:b w:val="0"/>
          <w:bCs w:val="0"/>
          <w:color w:val="auto"/>
          <w:sz w:val="28"/>
          <w:lang w:val="en-US" w:eastAsia="zh-CN"/>
        </w:rPr>
        <w:t>A-19拟出让地块的规划条件</w:t>
      </w:r>
      <w:r>
        <w:rPr>
          <w:rFonts w:hint="eastAsia" w:ascii="仿宋" w:hAnsi="仿宋" w:eastAsia="仿宋" w:cs="仿宋"/>
          <w:b w:val="0"/>
          <w:bCs w:val="0"/>
          <w:color w:val="auto"/>
          <w:sz w:val="28"/>
        </w:rPr>
        <w:t>》（</w:t>
      </w:r>
      <w:r>
        <w:rPr>
          <w:rFonts w:hint="eastAsia" w:ascii="仿宋" w:hAnsi="仿宋" w:eastAsia="仿宋" w:cs="仿宋"/>
          <w:b w:val="0"/>
          <w:bCs w:val="0"/>
          <w:color w:val="auto"/>
          <w:sz w:val="28"/>
          <w:lang w:eastAsia="zh-CN"/>
        </w:rPr>
        <w:t>兴规条字【</w:t>
      </w:r>
      <w:r>
        <w:rPr>
          <w:rFonts w:hint="eastAsia" w:ascii="仿宋" w:hAnsi="仿宋" w:eastAsia="仿宋" w:cs="仿宋"/>
          <w:b w:val="0"/>
          <w:bCs w:val="0"/>
          <w:color w:val="auto"/>
          <w:sz w:val="28"/>
          <w:lang w:val="en-US" w:eastAsia="zh-CN"/>
        </w:rPr>
        <w:t>2022</w:t>
      </w: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8"/>
          <w:lang w:val="en-US" w:eastAsia="zh-CN"/>
        </w:rPr>
        <w:t>10号</w:t>
      </w:r>
      <w:r>
        <w:rPr>
          <w:rFonts w:hint="eastAsia" w:ascii="仿宋" w:hAnsi="仿宋" w:eastAsia="仿宋" w:cs="仿宋"/>
          <w:b w:val="0"/>
          <w:bCs w:val="0"/>
          <w:color w:val="auto"/>
          <w:sz w:val="28"/>
        </w:rPr>
        <w:t>）</w:t>
      </w:r>
      <w:r>
        <w:rPr>
          <w:rFonts w:hint="eastAsia" w:ascii="仿宋" w:hAnsi="仿宋" w:eastAsia="仿宋" w:cs="仿宋"/>
          <w:b w:val="0"/>
          <w:bCs w:val="0"/>
          <w:color w:val="auto"/>
          <w:sz w:val="28"/>
          <w:szCs w:val="28"/>
        </w:rPr>
        <w:t>；</w:t>
      </w:r>
    </w:p>
    <w:p>
      <w:pPr>
        <w:spacing w:line="360" w:lineRule="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（2）</w:t>
      </w:r>
      <w:r>
        <w:rPr>
          <w:rFonts w:hint="eastAsia" w:ascii="仿宋" w:hAnsi="仿宋" w:eastAsia="仿宋" w:cs="仿宋"/>
          <w:b w:val="0"/>
          <w:bCs w:val="0"/>
          <w:color w:val="auto"/>
          <w:sz w:val="28"/>
        </w:rPr>
        <w:t>《</w:t>
      </w:r>
      <w:r>
        <w:rPr>
          <w:rFonts w:hint="eastAsia" w:ascii="仿宋" w:hAnsi="仿宋" w:eastAsia="仿宋" w:cs="仿宋"/>
          <w:b w:val="0"/>
          <w:bCs w:val="0"/>
          <w:color w:val="auto"/>
          <w:sz w:val="28"/>
          <w:lang w:eastAsia="zh-CN"/>
        </w:rPr>
        <w:t>香樾茗城南园、香樾茗城北园岩土工程勘察报告</w:t>
      </w:r>
      <w:r>
        <w:rPr>
          <w:rFonts w:hint="eastAsia" w:ascii="仿宋" w:hAnsi="仿宋" w:eastAsia="仿宋" w:cs="仿宋"/>
          <w:b w:val="0"/>
          <w:bCs w:val="0"/>
          <w:color w:val="auto"/>
          <w:sz w:val="28"/>
        </w:rPr>
        <w:t>》</w:t>
      </w:r>
      <w:r>
        <w:rPr>
          <w:rFonts w:hint="eastAsia" w:ascii="仿宋" w:hAnsi="仿宋" w:eastAsia="仿宋" w:cs="仿宋"/>
          <w:b w:val="0"/>
          <w:bCs w:val="0"/>
          <w:color w:val="auto"/>
          <w:sz w:val="28"/>
          <w:lang w:eastAsia="zh-CN"/>
        </w:rPr>
        <w:t>（兴城市铭云岩土工程有限公司）</w:t>
      </w:r>
      <w:r>
        <w:rPr>
          <w:rFonts w:hint="eastAsia" w:ascii="仿宋" w:hAnsi="仿宋" w:eastAsia="仿宋" w:cs="仿宋"/>
          <w:b w:val="0"/>
          <w:bCs w:val="0"/>
          <w:color w:val="auto"/>
          <w:sz w:val="28"/>
          <w:szCs w:val="28"/>
        </w:rPr>
        <w:t>；</w:t>
      </w:r>
    </w:p>
    <w:p>
      <w:pPr>
        <w:pageBreakBefore w:val="0"/>
        <w:widowControl/>
        <w:kinsoku/>
        <w:wordWrap/>
        <w:overflowPunct/>
        <w:topLinePunct w:val="0"/>
        <w:autoSpaceDE/>
        <w:autoSpaceDN/>
        <w:bidi w:val="0"/>
        <w:adjustRightInd/>
        <w:snapToGrid/>
        <w:spacing w:line="360" w:lineRule="auto"/>
        <w:textAlignment w:val="auto"/>
        <w:rPr>
          <w:rFonts w:hint="eastAsia" w:cs="仿宋"/>
          <w:b w:val="0"/>
          <w:bCs w:val="0"/>
          <w:color w:val="auto"/>
          <w:sz w:val="28"/>
          <w:szCs w:val="28"/>
          <w:lang w:eastAsia="zh-CN"/>
        </w:rPr>
      </w:pPr>
      <w:r>
        <w:rPr>
          <w:rFonts w:hint="eastAsia" w:ascii="仿宋" w:hAnsi="仿宋" w:eastAsia="仿宋" w:cs="仿宋"/>
          <w:b w:val="0"/>
          <w:bCs w:val="0"/>
          <w:color w:val="auto"/>
          <w:sz w:val="28"/>
          <w:szCs w:val="28"/>
        </w:rPr>
        <w:t>（3）《</w:t>
      </w:r>
      <w:r>
        <w:rPr>
          <w:rFonts w:hint="eastAsia" w:ascii="仿宋" w:hAnsi="仿宋" w:eastAsia="仿宋" w:cs="仿宋"/>
          <w:b w:val="0"/>
          <w:bCs w:val="0"/>
          <w:color w:val="auto"/>
          <w:sz w:val="28"/>
          <w:lang w:eastAsia="zh-CN"/>
        </w:rPr>
        <w:t>勘测定界</w:t>
      </w:r>
      <w:r>
        <w:rPr>
          <w:rFonts w:hint="eastAsia" w:ascii="仿宋" w:hAnsi="仿宋" w:eastAsia="仿宋" w:cs="仿宋"/>
          <w:b w:val="0"/>
          <w:bCs w:val="0"/>
          <w:color w:val="auto"/>
          <w:sz w:val="28"/>
        </w:rPr>
        <w:t>图</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eastAsia="zh-CN"/>
        </w:rPr>
        <w:t>兴城</w:t>
      </w:r>
      <w:r>
        <w:rPr>
          <w:rFonts w:hint="eastAsia" w:ascii="仿宋" w:hAnsi="仿宋" w:eastAsia="仿宋" w:cs="仿宋"/>
          <w:b w:val="0"/>
          <w:bCs w:val="0"/>
          <w:color w:val="auto"/>
          <w:sz w:val="28"/>
          <w:szCs w:val="28"/>
        </w:rPr>
        <w:t>市自然资源局</w:t>
      </w:r>
      <w:r>
        <w:rPr>
          <w:rFonts w:hint="eastAsia" w:cs="仿宋"/>
          <w:b w:val="0"/>
          <w:bCs w:val="0"/>
          <w:color w:val="auto"/>
          <w:sz w:val="28"/>
          <w:szCs w:val="28"/>
          <w:lang w:eastAsia="zh-CN"/>
        </w:rPr>
        <w:t>；</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w:t>
      </w:r>
      <w:r>
        <w:rPr>
          <w:rFonts w:hint="eastAsia" w:cs="仿宋"/>
          <w:b w:val="0"/>
          <w:bCs w:val="0"/>
          <w:color w:val="auto"/>
          <w:sz w:val="28"/>
          <w:szCs w:val="28"/>
          <w:lang w:val="en-US" w:eastAsia="zh-CN"/>
        </w:rPr>
        <w:t>4</w:t>
      </w:r>
      <w:r>
        <w:rPr>
          <w:rFonts w:hint="eastAsia" w:ascii="仿宋" w:hAnsi="仿宋" w:eastAsia="仿宋" w:cs="仿宋"/>
          <w:b w:val="0"/>
          <w:bCs w:val="0"/>
          <w:color w:val="auto"/>
          <w:sz w:val="28"/>
          <w:szCs w:val="28"/>
        </w:rPr>
        <w:t>）</w:t>
      </w:r>
      <w:r>
        <w:rPr>
          <w:rFonts w:hint="eastAsia" w:cs="仿宋"/>
          <w:b w:val="0"/>
          <w:bCs w:val="0"/>
          <w:color w:val="auto"/>
          <w:sz w:val="28"/>
          <w:szCs w:val="28"/>
          <w:lang w:eastAsia="zh-CN"/>
        </w:rPr>
        <w:t>《2022年葫芦岛市环境质量报告书》</w:t>
      </w:r>
      <w:r>
        <w:rPr>
          <w:rFonts w:hint="eastAsia" w:ascii="仿宋" w:hAnsi="仿宋" w:eastAsia="仿宋" w:cs="仿宋"/>
          <w:b w:val="0"/>
          <w:bCs w:val="0"/>
          <w:color w:val="auto"/>
          <w:sz w:val="28"/>
          <w:szCs w:val="28"/>
        </w:rPr>
        <w:t>。</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20" w:name="_Toc5416"/>
      <w:r>
        <w:rPr>
          <w:rFonts w:hint="eastAsia" w:ascii="仿宋" w:hAnsi="仿宋" w:eastAsia="仿宋" w:cs="仿宋"/>
          <w:b w:val="0"/>
          <w:bCs w:val="0"/>
          <w:color w:val="auto"/>
        </w:rPr>
        <w:t>2.5调查方法</w:t>
      </w:r>
      <w:bookmarkEnd w:id="20"/>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根据《建设用地土壤污染状况调查技术导则》（HJ25.1-2019）主要工作内容包括资料收集、现场踏勘、人员访谈和初步采样监测，具体调查方法如下：</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1、收集关于</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和</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周边当前和历史土地使用状况的信息，作为评估</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是否存在土壤和地下水污染风险的基础；</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2、收集并分析</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所在区域的基本环境状况信息；</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3、收集并审阅土壤污染状况相关的历史活动与环境管理文件资料；</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4、对</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进行踏勘，识别可能会导致土壤地下水环境问题的环境影响；</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5、现场观察评估周边土地利用情况，识别会对</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造成环境风险的</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周边活动；</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6、以当面交流或书面调查表的方式对相关知情人进行访谈，对资料、现场踏勘和人员访谈结果进行分析，判断地块内及周围区域当前和历史上是否有可能的污染源。</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pPr>
      <w:r>
        <w:rPr>
          <w:rFonts w:hint="eastAsia" w:ascii="仿宋" w:hAnsi="仿宋" w:eastAsia="仿宋" w:cs="仿宋"/>
          <w:b w:val="0"/>
          <w:bCs w:val="0"/>
          <w:color w:val="auto"/>
          <w:sz w:val="32"/>
          <w:szCs w:val="32"/>
        </w:rPr>
        <w:t>3.地块概况</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pPr>
      <w:bookmarkStart w:id="21" w:name="_Toc16901"/>
      <w:r>
        <w:rPr>
          <w:rFonts w:hint="eastAsia" w:ascii="仿宋" w:hAnsi="仿宋" w:eastAsia="仿宋" w:cs="仿宋"/>
          <w:b w:val="0"/>
          <w:bCs w:val="0"/>
          <w:color w:val="auto"/>
          <w:sz w:val="32"/>
          <w:szCs w:val="32"/>
        </w:rPr>
        <w:t>3.1区域</w:t>
      </w:r>
      <w:bookmarkStart w:id="22" w:name="_Hlk97214075"/>
      <w:r>
        <w:rPr>
          <w:rFonts w:hint="eastAsia" w:ascii="仿宋" w:hAnsi="仿宋" w:eastAsia="仿宋" w:cs="仿宋"/>
          <w:b w:val="0"/>
          <w:bCs w:val="0"/>
          <w:color w:val="auto"/>
          <w:sz w:val="32"/>
          <w:szCs w:val="32"/>
        </w:rPr>
        <w:t>环境概况</w:t>
      </w:r>
      <w:bookmarkEnd w:id="21"/>
      <w:bookmarkEnd w:id="22"/>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pPr>
      <w:bookmarkStart w:id="23" w:name="_Toc20118"/>
      <w:r>
        <w:rPr>
          <w:rFonts w:hint="eastAsia" w:ascii="仿宋" w:hAnsi="仿宋" w:eastAsia="仿宋" w:cs="仿宋"/>
          <w:b w:val="0"/>
          <w:bCs w:val="0"/>
          <w:color w:val="auto"/>
          <w:sz w:val="32"/>
          <w:szCs w:val="32"/>
        </w:rPr>
        <w:t>3.1.1 地理位置</w:t>
      </w:r>
      <w:bookmarkEnd w:id="23"/>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shd w:val="clear" w:color="auto" w:fill="FFFFFF"/>
        </w:rPr>
        <w:t>兴城市，隶属辽宁省</w:t>
      </w:r>
      <w:r>
        <w:rPr>
          <w:rFonts w:hint="eastAsia" w:ascii="仿宋" w:hAnsi="仿宋" w:eastAsia="仿宋" w:cs="仿宋"/>
          <w:b w:val="0"/>
          <w:bCs w:val="0"/>
          <w:color w:val="auto"/>
        </w:rPr>
        <w:fldChar w:fldCharType="begin"/>
      </w:r>
      <w:r>
        <w:rPr>
          <w:rFonts w:hint="eastAsia" w:ascii="仿宋" w:hAnsi="仿宋" w:eastAsia="仿宋" w:cs="仿宋"/>
          <w:b w:val="0"/>
          <w:bCs w:val="0"/>
          <w:color w:val="auto"/>
        </w:rPr>
        <w:instrText xml:space="preserve"> HYPERLINK "https://baike.baidu.com/item/%E8%91%AB%E8%8A%A6%E5%B2%9B%E5%B8%82/1016872" \t "_blank" </w:instrText>
      </w:r>
      <w:r>
        <w:rPr>
          <w:rFonts w:hint="eastAsia" w:ascii="仿宋" w:hAnsi="仿宋" w:eastAsia="仿宋" w:cs="仿宋"/>
          <w:b w:val="0"/>
          <w:bCs w:val="0"/>
          <w:color w:val="auto"/>
        </w:rPr>
        <w:fldChar w:fldCharType="separate"/>
      </w:r>
      <w:r>
        <w:rPr>
          <w:rStyle w:val="14"/>
          <w:rFonts w:hint="eastAsia" w:ascii="仿宋" w:hAnsi="仿宋" w:eastAsia="仿宋" w:cs="仿宋"/>
          <w:b w:val="0"/>
          <w:bCs w:val="0"/>
          <w:color w:val="auto"/>
          <w:sz w:val="28"/>
          <w:szCs w:val="28"/>
          <w:u w:val="none"/>
          <w:shd w:val="clear" w:color="auto" w:fill="FFFFFF"/>
        </w:rPr>
        <w:t>葫芦岛市</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，地处</w:t>
      </w:r>
      <w:r>
        <w:rPr>
          <w:rFonts w:hint="eastAsia" w:ascii="仿宋" w:hAnsi="仿宋" w:eastAsia="仿宋" w:cs="仿宋"/>
          <w:b w:val="0"/>
          <w:bCs w:val="0"/>
          <w:color w:val="auto"/>
        </w:rPr>
        <w:fldChar w:fldCharType="begin"/>
      </w:r>
      <w:r>
        <w:rPr>
          <w:rFonts w:hint="eastAsia" w:ascii="仿宋" w:hAnsi="仿宋" w:eastAsia="仿宋" w:cs="仿宋"/>
          <w:b w:val="0"/>
          <w:bCs w:val="0"/>
          <w:color w:val="auto"/>
        </w:rPr>
        <w:instrText xml:space="preserve"> HYPERLINK "https://baike.baidu.com/item/%E8%BE%BD%E5%AE%81%E7%9C%81/739981" \t "_blank" </w:instrText>
      </w:r>
      <w:r>
        <w:rPr>
          <w:rFonts w:hint="eastAsia" w:ascii="仿宋" w:hAnsi="仿宋" w:eastAsia="仿宋" w:cs="仿宋"/>
          <w:b w:val="0"/>
          <w:bCs w:val="0"/>
          <w:color w:val="auto"/>
        </w:rPr>
        <w:fldChar w:fldCharType="separate"/>
      </w:r>
      <w:r>
        <w:rPr>
          <w:rStyle w:val="14"/>
          <w:rFonts w:hint="eastAsia" w:ascii="仿宋" w:hAnsi="仿宋" w:eastAsia="仿宋" w:cs="仿宋"/>
          <w:b w:val="0"/>
          <w:bCs w:val="0"/>
          <w:color w:val="auto"/>
          <w:sz w:val="28"/>
          <w:szCs w:val="28"/>
          <w:u w:val="none"/>
          <w:shd w:val="clear" w:color="auto" w:fill="FFFFFF"/>
        </w:rPr>
        <w:t>辽宁省</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西南，</w:t>
      </w:r>
      <w:r>
        <w:rPr>
          <w:rFonts w:hint="eastAsia" w:ascii="仿宋" w:hAnsi="仿宋" w:eastAsia="仿宋" w:cs="仿宋"/>
          <w:b w:val="0"/>
          <w:bCs w:val="0"/>
          <w:color w:val="auto"/>
        </w:rPr>
        <w:fldChar w:fldCharType="begin"/>
      </w:r>
      <w:r>
        <w:rPr>
          <w:rFonts w:hint="eastAsia" w:ascii="仿宋" w:hAnsi="仿宋" w:eastAsia="仿宋" w:cs="仿宋"/>
          <w:b w:val="0"/>
          <w:bCs w:val="0"/>
          <w:color w:val="auto"/>
        </w:rPr>
        <w:instrText xml:space="preserve"> HYPERLINK "https://baike.baidu.com/item/%E8%BE%BD%E4%B8%9C%E6%B9%BE/939506" \t "_blank" </w:instrText>
      </w:r>
      <w:r>
        <w:rPr>
          <w:rFonts w:hint="eastAsia" w:ascii="仿宋" w:hAnsi="仿宋" w:eastAsia="仿宋" w:cs="仿宋"/>
          <w:b w:val="0"/>
          <w:bCs w:val="0"/>
          <w:color w:val="auto"/>
        </w:rPr>
        <w:fldChar w:fldCharType="separate"/>
      </w:r>
      <w:r>
        <w:rPr>
          <w:rStyle w:val="14"/>
          <w:rFonts w:hint="eastAsia" w:ascii="仿宋" w:hAnsi="仿宋" w:eastAsia="仿宋" w:cs="仿宋"/>
          <w:b w:val="0"/>
          <w:bCs w:val="0"/>
          <w:color w:val="auto"/>
          <w:sz w:val="28"/>
          <w:szCs w:val="28"/>
          <w:u w:val="none"/>
          <w:shd w:val="clear" w:color="auto" w:fill="FFFFFF"/>
        </w:rPr>
        <w:t>辽东湾</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西岸，居“辽西走廊”中部。东南部濒临</w:t>
      </w:r>
      <w:r>
        <w:rPr>
          <w:rFonts w:hint="eastAsia" w:ascii="仿宋" w:hAnsi="仿宋" w:eastAsia="仿宋" w:cs="仿宋"/>
          <w:b w:val="0"/>
          <w:bCs w:val="0"/>
          <w:color w:val="auto"/>
        </w:rPr>
        <w:fldChar w:fldCharType="begin"/>
      </w:r>
      <w:r>
        <w:rPr>
          <w:rFonts w:hint="eastAsia" w:ascii="仿宋" w:hAnsi="仿宋" w:eastAsia="仿宋" w:cs="仿宋"/>
          <w:b w:val="0"/>
          <w:bCs w:val="0"/>
          <w:color w:val="auto"/>
        </w:rPr>
        <w:instrText xml:space="preserve"> HYPERLINK "https://baike.baidu.com/item/%E6%B8%A4%E6%B5%B7/825748" \t "_blank" </w:instrText>
      </w:r>
      <w:r>
        <w:rPr>
          <w:rFonts w:hint="eastAsia" w:ascii="仿宋" w:hAnsi="仿宋" w:eastAsia="仿宋" w:cs="仿宋"/>
          <w:b w:val="0"/>
          <w:bCs w:val="0"/>
          <w:color w:val="auto"/>
        </w:rPr>
        <w:fldChar w:fldCharType="separate"/>
      </w:r>
      <w:r>
        <w:rPr>
          <w:rStyle w:val="14"/>
          <w:rFonts w:hint="eastAsia" w:ascii="仿宋" w:hAnsi="仿宋" w:eastAsia="仿宋" w:cs="仿宋"/>
          <w:b w:val="0"/>
          <w:bCs w:val="0"/>
          <w:color w:val="auto"/>
          <w:sz w:val="28"/>
          <w:szCs w:val="28"/>
          <w:u w:val="none"/>
          <w:shd w:val="clear" w:color="auto" w:fill="FFFFFF"/>
        </w:rPr>
        <w:t>渤海</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，东北倚热河丘陵，毗邻葫芦岛市</w:t>
      </w:r>
      <w:r>
        <w:rPr>
          <w:rFonts w:hint="eastAsia" w:ascii="仿宋" w:hAnsi="仿宋" w:eastAsia="仿宋" w:cs="仿宋"/>
          <w:b w:val="0"/>
          <w:bCs w:val="0"/>
          <w:color w:val="auto"/>
        </w:rPr>
        <w:fldChar w:fldCharType="begin"/>
      </w:r>
      <w:r>
        <w:rPr>
          <w:rFonts w:hint="eastAsia" w:ascii="仿宋" w:hAnsi="仿宋" w:eastAsia="仿宋" w:cs="仿宋"/>
          <w:b w:val="0"/>
          <w:bCs w:val="0"/>
          <w:color w:val="auto"/>
        </w:rPr>
        <w:instrText xml:space="preserve"> HYPERLINK "https://baike.baidu.com/item/%E9%BE%99%E6%B8%AF%E5%8C%BA/4987345" \t "_blank" </w:instrText>
      </w:r>
      <w:r>
        <w:rPr>
          <w:rFonts w:hint="eastAsia" w:ascii="仿宋" w:hAnsi="仿宋" w:eastAsia="仿宋" w:cs="仿宋"/>
          <w:b w:val="0"/>
          <w:bCs w:val="0"/>
          <w:color w:val="auto"/>
        </w:rPr>
        <w:fldChar w:fldCharType="separate"/>
      </w:r>
      <w:r>
        <w:rPr>
          <w:rStyle w:val="14"/>
          <w:rFonts w:hint="eastAsia" w:ascii="仿宋" w:hAnsi="仿宋" w:eastAsia="仿宋" w:cs="仿宋"/>
          <w:b w:val="0"/>
          <w:bCs w:val="0"/>
          <w:color w:val="auto"/>
          <w:sz w:val="28"/>
          <w:szCs w:val="28"/>
          <w:u w:val="none"/>
          <w:shd w:val="clear" w:color="auto" w:fill="FFFFFF"/>
        </w:rPr>
        <w:t>龙港区</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w:t>
      </w:r>
      <w:r>
        <w:rPr>
          <w:rFonts w:hint="eastAsia" w:ascii="仿宋" w:hAnsi="仿宋" w:eastAsia="仿宋" w:cs="仿宋"/>
          <w:b w:val="0"/>
          <w:bCs w:val="0"/>
          <w:color w:val="auto"/>
        </w:rPr>
        <w:fldChar w:fldCharType="begin"/>
      </w:r>
      <w:r>
        <w:rPr>
          <w:rFonts w:hint="eastAsia" w:ascii="仿宋" w:hAnsi="仿宋" w:eastAsia="仿宋" w:cs="仿宋"/>
          <w:b w:val="0"/>
          <w:bCs w:val="0"/>
          <w:color w:val="auto"/>
        </w:rPr>
        <w:instrText xml:space="preserve"> HYPERLINK "https://baike.baidu.com/item/%E8%BF%9E%E5%B1%B1%E5%8C%BA/7260208" \t "_blank" </w:instrText>
      </w:r>
      <w:r>
        <w:rPr>
          <w:rFonts w:hint="eastAsia" w:ascii="仿宋" w:hAnsi="仿宋" w:eastAsia="仿宋" w:cs="仿宋"/>
          <w:b w:val="0"/>
          <w:bCs w:val="0"/>
          <w:color w:val="auto"/>
        </w:rPr>
        <w:fldChar w:fldCharType="separate"/>
      </w:r>
      <w:r>
        <w:rPr>
          <w:rStyle w:val="14"/>
          <w:rFonts w:hint="eastAsia" w:ascii="仿宋" w:hAnsi="仿宋" w:eastAsia="仿宋" w:cs="仿宋"/>
          <w:b w:val="0"/>
          <w:bCs w:val="0"/>
          <w:color w:val="auto"/>
          <w:sz w:val="28"/>
          <w:szCs w:val="28"/>
          <w:u w:val="none"/>
          <w:shd w:val="clear" w:color="auto" w:fill="FFFFFF"/>
        </w:rPr>
        <w:t>连山区</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，西南隔六股河与</w:t>
      </w:r>
      <w:r>
        <w:rPr>
          <w:rFonts w:hint="eastAsia" w:ascii="仿宋" w:hAnsi="仿宋" w:eastAsia="仿宋" w:cs="仿宋"/>
          <w:b w:val="0"/>
          <w:bCs w:val="0"/>
          <w:color w:val="auto"/>
        </w:rPr>
        <w:fldChar w:fldCharType="begin"/>
      </w:r>
      <w:r>
        <w:rPr>
          <w:rFonts w:hint="eastAsia" w:ascii="仿宋" w:hAnsi="仿宋" w:eastAsia="仿宋" w:cs="仿宋"/>
          <w:b w:val="0"/>
          <w:bCs w:val="0"/>
          <w:color w:val="auto"/>
        </w:rPr>
        <w:instrText xml:space="preserve"> HYPERLINK "https://baike.baidu.com/item/%E7%BB%A5%E4%B8%AD%E5%8E%BF/4987427" \t "_blank" </w:instrText>
      </w:r>
      <w:r>
        <w:rPr>
          <w:rFonts w:hint="eastAsia" w:ascii="仿宋" w:hAnsi="仿宋" w:eastAsia="仿宋" w:cs="仿宋"/>
          <w:b w:val="0"/>
          <w:bCs w:val="0"/>
          <w:color w:val="auto"/>
        </w:rPr>
        <w:fldChar w:fldCharType="separate"/>
      </w:r>
      <w:r>
        <w:rPr>
          <w:rStyle w:val="14"/>
          <w:rFonts w:hint="eastAsia" w:ascii="仿宋" w:hAnsi="仿宋" w:eastAsia="仿宋" w:cs="仿宋"/>
          <w:b w:val="0"/>
          <w:bCs w:val="0"/>
          <w:color w:val="auto"/>
          <w:sz w:val="28"/>
          <w:szCs w:val="28"/>
          <w:u w:val="none"/>
          <w:shd w:val="clear" w:color="auto" w:fill="FFFFFF"/>
        </w:rPr>
        <w:t>绥中县</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相望，西北同</w:t>
      </w:r>
      <w:r>
        <w:rPr>
          <w:rFonts w:hint="eastAsia" w:ascii="仿宋" w:hAnsi="仿宋" w:eastAsia="仿宋" w:cs="仿宋"/>
          <w:b w:val="0"/>
          <w:bCs w:val="0"/>
          <w:color w:val="auto"/>
        </w:rPr>
        <w:fldChar w:fldCharType="begin"/>
      </w:r>
      <w:r>
        <w:rPr>
          <w:rFonts w:hint="eastAsia" w:ascii="仿宋" w:hAnsi="仿宋" w:eastAsia="仿宋" w:cs="仿宋"/>
          <w:b w:val="0"/>
          <w:bCs w:val="0"/>
          <w:color w:val="auto"/>
        </w:rPr>
        <w:instrText xml:space="preserve"> HYPERLINK "https://baike.baidu.com/item/%E5%BB%BA%E6%98%8C%E5%8E%BF/10249245" \t "_blank" </w:instrText>
      </w:r>
      <w:r>
        <w:rPr>
          <w:rFonts w:hint="eastAsia" w:ascii="仿宋" w:hAnsi="仿宋" w:eastAsia="仿宋" w:cs="仿宋"/>
          <w:b w:val="0"/>
          <w:bCs w:val="0"/>
          <w:color w:val="auto"/>
        </w:rPr>
        <w:fldChar w:fldCharType="separate"/>
      </w:r>
      <w:r>
        <w:rPr>
          <w:rStyle w:val="14"/>
          <w:rFonts w:hint="eastAsia" w:ascii="仿宋" w:hAnsi="仿宋" w:eastAsia="仿宋" w:cs="仿宋"/>
          <w:b w:val="0"/>
          <w:bCs w:val="0"/>
          <w:color w:val="auto"/>
          <w:sz w:val="28"/>
          <w:szCs w:val="28"/>
          <w:u w:val="none"/>
          <w:shd w:val="clear" w:color="auto" w:fill="FFFFFF"/>
        </w:rPr>
        <w:t>建昌县</w:t>
      </w:r>
      <w:r>
        <w:rPr>
          <w:rStyle w:val="14"/>
          <w:rFonts w:hint="eastAsia" w:ascii="仿宋" w:hAnsi="仿宋" w:eastAsia="仿宋" w:cs="仿宋"/>
          <w:b w:val="0"/>
          <w:bCs w:val="0"/>
          <w:color w:val="auto"/>
          <w:sz w:val="28"/>
          <w:szCs w:val="28"/>
          <w:u w:val="none"/>
          <w:shd w:val="clear" w:color="auto" w:fill="FFFFFF"/>
        </w:rPr>
        <w:fldChar w:fldCharType="end"/>
      </w:r>
      <w:r>
        <w:rPr>
          <w:rFonts w:hint="eastAsia" w:ascii="仿宋" w:hAnsi="仿宋" w:eastAsia="仿宋" w:cs="仿宋"/>
          <w:b w:val="0"/>
          <w:bCs w:val="0"/>
          <w:color w:val="auto"/>
          <w:sz w:val="28"/>
          <w:szCs w:val="28"/>
          <w:shd w:val="clear" w:color="auto" w:fill="FFFFFF"/>
        </w:rPr>
        <w:t>接壤，总面积2113平方千米。</w:t>
      </w:r>
      <w:r>
        <w:rPr>
          <w:rFonts w:hint="eastAsia" w:ascii="仿宋" w:hAnsi="仿宋" w:eastAsia="仿宋" w:cs="仿宋"/>
          <w:b w:val="0"/>
          <w:bCs w:val="0"/>
          <w:color w:val="auto"/>
          <w:sz w:val="28"/>
          <w:szCs w:val="28"/>
        </w:rPr>
        <w:t>本次调查范围为</w:t>
      </w:r>
      <w:r>
        <w:rPr>
          <w:rFonts w:hint="eastAsia" w:ascii="仿宋" w:hAnsi="仿宋" w:eastAsia="仿宋" w:cs="仿宋"/>
          <w:b w:val="0"/>
          <w:bCs w:val="0"/>
          <w:color w:val="auto"/>
          <w:sz w:val="28"/>
          <w:szCs w:val="28"/>
          <w:lang w:eastAsia="zh-CN"/>
        </w:rPr>
        <w:t>兴城市河南片区A-19号地块</w:t>
      </w:r>
      <w:r>
        <w:rPr>
          <w:rFonts w:hint="eastAsia" w:ascii="仿宋" w:hAnsi="仿宋" w:eastAsia="仿宋" w:cs="仿宋"/>
          <w:b w:val="0"/>
          <w:bCs w:val="0"/>
          <w:color w:val="auto"/>
          <w:sz w:val="28"/>
          <w:szCs w:val="28"/>
        </w:rPr>
        <w:t>，地块位于兴城市河南片区，纬一路南侧，经九路东侧，纬二路北侧，经十路西侧。地块地理位置见图 3.1-1。</w:t>
      </w:r>
    </w:p>
    <w:p>
      <w:pPr>
        <w:spacing w:line="360" w:lineRule="auto"/>
        <w:ind w:left="0" w:leftChars="0" w:firstLine="0" w:firstLineChars="0"/>
        <w:rPr>
          <w:rFonts w:hint="eastAsia" w:ascii="仿宋" w:hAnsi="仿宋" w:eastAsia="仿宋" w:cs="仿宋"/>
          <w:b w:val="0"/>
          <w:bCs w:val="0"/>
          <w:color w:val="auto"/>
          <w:sz w:val="28"/>
          <w:szCs w:val="28"/>
        </w:rPr>
      </w:pPr>
      <w:r>
        <w:rPr>
          <w:rFonts w:hint="eastAsia" w:ascii="仿宋" w:hAnsi="仿宋" w:eastAsia="仿宋"/>
          <w:b w:val="0"/>
          <w:bCs w:val="0"/>
          <w:color w:val="auto"/>
          <w:sz w:val="28"/>
          <w:szCs w:val="28"/>
          <w:lang w:eastAsia="zh-CN"/>
        </w:rPr>
        <w:drawing>
          <wp:anchor distT="0" distB="0" distL="114300" distR="114300" simplePos="0" relativeHeight="251711488" behindDoc="1" locked="0" layoutInCell="1" allowOverlap="1">
            <wp:simplePos x="0" y="0"/>
            <wp:positionH relativeFrom="column">
              <wp:posOffset>635</wp:posOffset>
            </wp:positionH>
            <wp:positionV relativeFrom="paragraph">
              <wp:posOffset>62865</wp:posOffset>
            </wp:positionV>
            <wp:extent cx="5433060" cy="3902710"/>
            <wp:effectExtent l="0" t="0" r="7620" b="13970"/>
            <wp:wrapNone/>
            <wp:docPr id="27" name="图片 27" descr="167653657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676536577323"/>
                    <pic:cNvPicPr>
                      <a:picLocks noChangeAspect="1"/>
                    </pic:cNvPicPr>
                  </pic:nvPicPr>
                  <pic:blipFill>
                    <a:blip r:embed="rId16"/>
                    <a:stretch>
                      <a:fillRect/>
                    </a:stretch>
                  </pic:blipFill>
                  <pic:spPr>
                    <a:xfrm>
                      <a:off x="0" y="0"/>
                      <a:ext cx="5433060" cy="3902710"/>
                    </a:xfrm>
                    <a:prstGeom prst="rect">
                      <a:avLst/>
                    </a:prstGeom>
                  </pic:spPr>
                </pic:pic>
              </a:graphicData>
            </a:graphic>
          </wp:anchor>
        </w:drawing>
      </w:r>
    </w:p>
    <w:p>
      <w:pPr>
        <w:spacing w:line="360" w:lineRule="auto"/>
        <w:ind w:left="0" w:leftChars="0" w:firstLine="0" w:firstLineChars="0"/>
        <w:rPr>
          <w:rFonts w:hint="eastAsia" w:ascii="仿宋" w:hAnsi="仿宋" w:eastAsia="仿宋" w:cs="仿宋"/>
          <w:b w:val="0"/>
          <w:bCs w:val="0"/>
          <w:color w:val="auto"/>
          <w:sz w:val="28"/>
          <w:szCs w:val="28"/>
        </w:rPr>
      </w:pPr>
    </w:p>
    <w:p>
      <w:pPr>
        <w:spacing w:line="360" w:lineRule="auto"/>
        <w:ind w:left="0" w:leftChars="0" w:firstLine="0" w:firstLineChars="0"/>
        <w:rPr>
          <w:rFonts w:hint="eastAsia" w:ascii="仿宋" w:hAnsi="仿宋" w:eastAsia="仿宋" w:cs="仿宋"/>
          <w:b w:val="0"/>
          <w:bCs w:val="0"/>
          <w:color w:val="auto"/>
          <w:sz w:val="28"/>
          <w:szCs w:val="28"/>
        </w:rPr>
      </w:pPr>
    </w:p>
    <w:p>
      <w:pPr>
        <w:spacing w:line="360" w:lineRule="auto"/>
        <w:ind w:left="0" w:leftChars="0" w:firstLine="0" w:firstLineChars="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mc:AlternateContent>
          <mc:Choice Requires="wps">
            <w:drawing>
              <wp:anchor distT="0" distB="0" distL="114300" distR="114300" simplePos="0" relativeHeight="251714560" behindDoc="0" locked="0" layoutInCell="1" allowOverlap="1">
                <wp:simplePos x="0" y="0"/>
                <wp:positionH relativeFrom="column">
                  <wp:posOffset>2849245</wp:posOffset>
                </wp:positionH>
                <wp:positionV relativeFrom="paragraph">
                  <wp:posOffset>171450</wp:posOffset>
                </wp:positionV>
                <wp:extent cx="480695" cy="268605"/>
                <wp:effectExtent l="63500" t="4445" r="4445" b="199390"/>
                <wp:wrapNone/>
                <wp:docPr id="79" name="自选图形 21"/>
                <wp:cNvGraphicFramePr/>
                <a:graphic xmlns:a="http://schemas.openxmlformats.org/drawingml/2006/main">
                  <a:graphicData uri="http://schemas.microsoft.com/office/word/2010/wordprocessingShape">
                    <wps:wsp>
                      <wps:cNvSpPr/>
                      <wps:spPr>
                        <a:xfrm>
                          <a:off x="0" y="0"/>
                          <a:ext cx="480695" cy="268605"/>
                        </a:xfrm>
                        <a:prstGeom prst="wedgeRectCallout">
                          <a:avLst>
                            <a:gd name="adj1" fmla="val -58892"/>
                            <a:gd name="adj2" fmla="val 111463"/>
                          </a:avLst>
                        </a:prstGeom>
                        <a:solidFill>
                          <a:srgbClr val="FFFFFF"/>
                        </a:solidFill>
                        <a:ln w="9525" cap="flat" cmpd="sng">
                          <a:solidFill>
                            <a:srgbClr val="000000"/>
                          </a:solidFill>
                          <a:prstDash val="solid"/>
                          <a:miter/>
                          <a:headEnd type="none" w="med" len="med"/>
                          <a:tailEnd type="none" w="med" len="med"/>
                        </a:ln>
                      </wps:spPr>
                      <wps:txbx>
                        <w:txbxContent>
                          <w:p>
                            <w:pPr>
                              <w:rPr>
                                <w:color w:val="FF0000"/>
                              </w:rPr>
                            </w:pPr>
                            <w:r>
                              <w:rPr>
                                <w:rFonts w:hint="eastAsia"/>
                                <w:color w:val="FF0000"/>
                                <w:sz w:val="21"/>
                                <w:szCs w:val="21"/>
                              </w:rPr>
                              <w:t>地块</w:t>
                            </w:r>
                            <w:r>
                              <w:rPr>
                                <w:rFonts w:hint="eastAsia"/>
                                <w:color w:val="FF0000"/>
                              </w:rPr>
                              <w:t>位置</w:t>
                            </w:r>
                          </w:p>
                        </w:txbxContent>
                      </wps:txbx>
                      <wps:bodyPr upright="1"/>
                    </wps:wsp>
                  </a:graphicData>
                </a:graphic>
              </wp:anchor>
            </w:drawing>
          </mc:Choice>
          <mc:Fallback>
            <w:pict>
              <v:shape id="自选图形 21" o:spid="_x0000_s1026" o:spt="61" type="#_x0000_t61" style="position:absolute;left:0pt;margin-left:224.35pt;margin-top:13.5pt;height:21.15pt;width:37.85pt;z-index:251714560;mso-width-relative:page;mso-height-relative:page;" fillcolor="#FFFFFF" filled="t" stroked="t" coordsize="21600,21600" o:gfxdata="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Ii&#10;WirbAAAACQEAAA8AAAAAAAAAAQAgAAAAIgAAAGRycy9kb3ducmV2LnhtbFBLAQIUABQAAAAIAIdO&#10;4kCZ5dGsIAIAAEEEAAAOAAAAAAAAAAEAIAAAACoBAABkcnMvZTJvRG9jLnhtbFBLBQYAAAAABgAG&#10;AFkBAAC8BQAAAAA=&#10;" adj="-1921,34876">
                <v:fill on="t" focussize="0,0"/>
                <v:stroke color="#000000" joinstyle="miter"/>
                <v:imagedata o:title=""/>
                <o:lock v:ext="edit" aspectratio="f"/>
                <v:textbox>
                  <w:txbxContent>
                    <w:p>
                      <w:pPr>
                        <w:rPr>
                          <w:color w:val="FF0000"/>
                        </w:rPr>
                      </w:pPr>
                      <w:r>
                        <w:rPr>
                          <w:rFonts w:hint="eastAsia"/>
                          <w:color w:val="FF0000"/>
                          <w:sz w:val="21"/>
                          <w:szCs w:val="21"/>
                        </w:rPr>
                        <w:t>地块</w:t>
                      </w:r>
                      <w:r>
                        <w:rPr>
                          <w:rFonts w:hint="eastAsia"/>
                          <w:color w:val="FF0000"/>
                        </w:rPr>
                        <w:t>位置</w:t>
                      </w:r>
                    </w:p>
                  </w:txbxContent>
                </v:textbox>
              </v:shape>
            </w:pict>
          </mc:Fallback>
        </mc:AlternateContent>
      </w:r>
    </w:p>
    <w:p>
      <w:pPr>
        <w:spacing w:line="360" w:lineRule="auto"/>
        <w:ind w:left="0" w:leftChars="0" w:firstLine="0" w:firstLineChars="0"/>
        <w:rPr>
          <w:rFonts w:hint="eastAsia" w:ascii="仿宋" w:hAnsi="仿宋" w:eastAsia="仿宋" w:cs="仿宋"/>
          <w:b w:val="0"/>
          <w:bCs w:val="0"/>
          <w:color w:val="auto"/>
          <w:sz w:val="28"/>
          <w:szCs w:val="28"/>
        </w:rPr>
      </w:pPr>
      <w:r>
        <w:rPr>
          <w:color w:val="auto"/>
          <w:sz w:val="28"/>
        </w:rPr>
        <mc:AlternateContent>
          <mc:Choice Requires="wps">
            <w:drawing>
              <wp:anchor distT="0" distB="0" distL="114300" distR="114300" simplePos="0" relativeHeight="251713536" behindDoc="0" locked="0" layoutInCell="1" allowOverlap="1">
                <wp:simplePos x="0" y="0"/>
                <wp:positionH relativeFrom="column">
                  <wp:posOffset>2698115</wp:posOffset>
                </wp:positionH>
                <wp:positionV relativeFrom="paragraph">
                  <wp:posOffset>168275</wp:posOffset>
                </wp:positionV>
                <wp:extent cx="159385" cy="182245"/>
                <wp:effectExtent l="26670" t="34290" r="27305" b="42545"/>
                <wp:wrapNone/>
                <wp:docPr id="57" name="十字星 57"/>
                <wp:cNvGraphicFramePr/>
                <a:graphic xmlns:a="http://schemas.openxmlformats.org/drawingml/2006/main">
                  <a:graphicData uri="http://schemas.microsoft.com/office/word/2010/wordprocessingShape">
                    <wps:wsp>
                      <wps:cNvSpPr/>
                      <wps:spPr>
                        <a:xfrm flipH="1" flipV="1">
                          <a:off x="0" y="0"/>
                          <a:ext cx="159385" cy="182245"/>
                        </a:xfrm>
                        <a:prstGeom prst="star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flip:x y;margin-left:212.45pt;margin-top:13.25pt;height:14.35pt;width:12.55pt;z-index:251713536;v-text-anchor:middle;mso-width-relative:page;mso-height-relative:page;" fillcolor="#FF0000" filled="t" stroked="t" coordsize="21600,21600" o:gfxdata="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y6EOO2QAAAAkBAAAPAAAAAAAAAAEAIAAAACIAAABkcnMvZG93bnJldi54bWxQSwECFAAU&#10;AAAACACHTuJAc4oeoWICAAC/BAAADgAAAAAAAAABACAAAAAoAQAAZHJzL2Uyb0RvYy54bWxQSwUG&#10;AAAAAAYABgBZAQAA/AUAAAAA&#10;" adj="8100">
                <v:fill on="t" focussize="0,0"/>
                <v:stroke weight="1pt" color="#FF0000 [3204]" miterlimit="8" joinstyle="miter"/>
                <v:imagedata o:title=""/>
                <o:lock v:ext="edit" aspectratio="f"/>
              </v:shape>
            </w:pict>
          </mc:Fallback>
        </mc:AlternateContent>
      </w:r>
    </w:p>
    <w:p>
      <w:pPr>
        <w:spacing w:line="360" w:lineRule="auto"/>
        <w:ind w:left="0" w:leftChars="0" w:firstLine="0" w:firstLineChars="0"/>
        <w:rPr>
          <w:rFonts w:hint="eastAsia" w:ascii="仿宋" w:hAnsi="仿宋" w:eastAsia="仿宋" w:cs="仿宋"/>
          <w:b w:val="0"/>
          <w:bCs w:val="0"/>
          <w:color w:val="auto"/>
          <w:sz w:val="28"/>
          <w:szCs w:val="28"/>
        </w:rPr>
      </w:pPr>
    </w:p>
    <w:p>
      <w:pPr>
        <w:spacing w:line="360" w:lineRule="auto"/>
        <w:ind w:left="0" w:leftChars="0" w:firstLine="0" w:firstLineChars="0"/>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rPr>
        <w:drawing>
          <wp:anchor distT="0" distB="0" distL="114300" distR="114300" simplePos="0" relativeHeight="251712512" behindDoc="0" locked="0" layoutInCell="1" allowOverlap="1">
            <wp:simplePos x="0" y="0"/>
            <wp:positionH relativeFrom="column">
              <wp:posOffset>2496185</wp:posOffset>
            </wp:positionH>
            <wp:positionV relativeFrom="paragraph">
              <wp:posOffset>167640</wp:posOffset>
            </wp:positionV>
            <wp:extent cx="2933700" cy="1710055"/>
            <wp:effectExtent l="0" t="0" r="7620" b="12065"/>
            <wp:wrapNone/>
            <wp:docPr id="30" name="图片 30" descr="65c6210253a7082202f1bf64e3ba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65c6210253a7082202f1bf64e3baa61"/>
                    <pic:cNvPicPr>
                      <a:picLocks noChangeAspect="1"/>
                    </pic:cNvPicPr>
                  </pic:nvPicPr>
                  <pic:blipFill>
                    <a:blip r:embed="rId17"/>
                    <a:stretch>
                      <a:fillRect/>
                    </a:stretch>
                  </pic:blipFill>
                  <pic:spPr>
                    <a:xfrm>
                      <a:off x="0" y="0"/>
                      <a:ext cx="2933700" cy="1710055"/>
                    </a:xfrm>
                    <a:prstGeom prst="rect">
                      <a:avLst/>
                    </a:prstGeom>
                  </pic:spPr>
                </pic:pic>
              </a:graphicData>
            </a:graphic>
          </wp:anchor>
        </w:drawing>
      </w:r>
    </w:p>
    <w:p>
      <w:pPr>
        <w:spacing w:line="360" w:lineRule="auto"/>
        <w:ind w:left="0" w:leftChars="0" w:firstLine="0" w:firstLineChars="0"/>
        <w:rPr>
          <w:rFonts w:hint="eastAsia" w:ascii="仿宋" w:hAnsi="仿宋" w:eastAsia="仿宋" w:cs="仿宋"/>
          <w:b w:val="0"/>
          <w:bCs w:val="0"/>
          <w:color w:val="auto"/>
          <w:sz w:val="28"/>
          <w:szCs w:val="28"/>
        </w:rPr>
      </w:pPr>
    </w:p>
    <w:p>
      <w:pPr>
        <w:spacing w:line="360" w:lineRule="auto"/>
        <w:ind w:left="0" w:leftChars="0" w:firstLine="0" w:firstLineChars="0"/>
        <w:rPr>
          <w:rFonts w:hint="eastAsia" w:ascii="仿宋" w:hAnsi="仿宋" w:eastAsia="仿宋" w:cs="仿宋"/>
          <w:b w:val="0"/>
          <w:bCs w:val="0"/>
          <w:color w:val="auto"/>
          <w:sz w:val="28"/>
          <w:szCs w:val="28"/>
        </w:rPr>
      </w:pPr>
    </w:p>
    <w:p>
      <w:pPr>
        <w:spacing w:line="360" w:lineRule="auto"/>
        <w:ind w:left="0" w:leftChars="0" w:firstLine="0" w:firstLineChars="0"/>
        <w:rPr>
          <w:rFonts w:hint="eastAsia" w:ascii="仿宋" w:hAnsi="仿宋" w:eastAsia="仿宋" w:cs="仿宋"/>
          <w:b w:val="0"/>
          <w:bCs w:val="0"/>
          <w:color w:val="auto"/>
          <w:sz w:val="28"/>
          <w:szCs w:val="28"/>
        </w:rPr>
      </w:pPr>
    </w:p>
    <w:p>
      <w:pPr>
        <w:spacing w:line="360" w:lineRule="auto"/>
        <w:ind w:left="0" w:leftChars="0" w:firstLine="0" w:firstLineChars="0"/>
        <w:rPr>
          <w:rFonts w:hint="eastAsia" w:ascii="仿宋" w:hAnsi="仿宋" w:eastAsia="仿宋" w:cs="仿宋"/>
          <w:b w:val="0"/>
          <w:bCs w:val="0"/>
          <w:color w:val="auto"/>
          <w:sz w:val="28"/>
          <w:szCs w:val="28"/>
        </w:rPr>
      </w:pPr>
    </w:p>
    <w:p>
      <w:pPr>
        <w:spacing w:line="360" w:lineRule="auto"/>
        <w:ind w:left="0" w:leftChars="0" w:firstLine="0" w:firstLineChars="0"/>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rPr>
        <mc:AlternateContent>
          <mc:Choice Requires="wps">
            <w:drawing>
              <wp:anchor distT="0" distB="0" distL="114300" distR="114300" simplePos="0" relativeHeight="251659264" behindDoc="0" locked="0" layoutInCell="1" allowOverlap="1">
                <wp:simplePos x="0" y="0"/>
                <wp:positionH relativeFrom="column">
                  <wp:posOffset>1329690</wp:posOffset>
                </wp:positionH>
                <wp:positionV relativeFrom="paragraph">
                  <wp:posOffset>213995</wp:posOffset>
                </wp:positionV>
                <wp:extent cx="2877185" cy="306705"/>
                <wp:effectExtent l="0" t="0" r="18415" b="17145"/>
                <wp:wrapNone/>
                <wp:docPr id="22" name="Text Box 19"/>
                <wp:cNvGraphicFramePr/>
                <a:graphic xmlns:a="http://schemas.openxmlformats.org/drawingml/2006/main">
                  <a:graphicData uri="http://schemas.microsoft.com/office/word/2010/wordprocessingShape">
                    <wps:wsp>
                      <wps:cNvSpPr txBox="1">
                        <a:spLocks noChangeArrowheads="1"/>
                      </wps:cNvSpPr>
                      <wps:spPr bwMode="auto">
                        <a:xfrm>
                          <a:off x="0" y="0"/>
                          <a:ext cx="2877185" cy="306705"/>
                        </a:xfrm>
                        <a:prstGeom prst="rect">
                          <a:avLst/>
                        </a:prstGeom>
                        <a:solidFill>
                          <a:srgbClr val="FFFFFF"/>
                        </a:solidFill>
                        <a:ln>
                          <a:noFill/>
                        </a:ln>
                      </wps:spPr>
                      <wps:txbx>
                        <w:txbxContent>
                          <w:p>
                            <w:pPr>
                              <w:rPr>
                                <w:rFonts w:ascii="仿宋" w:hAnsi="仿宋" w:eastAsia="仿宋"/>
                                <w:color w:val="auto"/>
                                <w:sz w:val="24"/>
                                <w:szCs w:val="24"/>
                              </w:rPr>
                            </w:pPr>
                            <w:r>
                              <w:rPr>
                                <w:rFonts w:hint="eastAsia" w:ascii="仿宋" w:hAnsi="仿宋" w:eastAsia="仿宋"/>
                                <w:color w:val="auto"/>
                                <w:sz w:val="24"/>
                                <w:szCs w:val="24"/>
                              </w:rPr>
                              <w:t>图3</w:t>
                            </w:r>
                            <w:r>
                              <w:rPr>
                                <w:rFonts w:ascii="仿宋" w:hAnsi="仿宋" w:eastAsia="仿宋"/>
                                <w:color w:val="auto"/>
                                <w:sz w:val="24"/>
                                <w:szCs w:val="24"/>
                              </w:rPr>
                              <w:t>.1-1     地块地理位置</w:t>
                            </w:r>
                            <w:r>
                              <w:rPr>
                                <w:rFonts w:hint="eastAsia" w:ascii="仿宋" w:hAnsi="仿宋" w:eastAsia="仿宋"/>
                                <w:color w:val="auto"/>
                                <w:sz w:val="24"/>
                                <w:szCs w:val="24"/>
                              </w:rPr>
                              <w:t>图</w:t>
                            </w:r>
                          </w:p>
                        </w:txbxContent>
                      </wps:txbx>
                      <wps:bodyPr rot="0" vert="horz" wrap="square" lIns="91440" tIns="45720" rIns="91440" bIns="45720" anchor="t" anchorCtr="0" upright="1">
                        <a:noAutofit/>
                      </wps:bodyPr>
                    </wps:wsp>
                  </a:graphicData>
                </a:graphic>
              </wp:anchor>
            </w:drawing>
          </mc:Choice>
          <mc:Fallback>
            <w:pict>
              <v:shape id="Text Box 19" o:spid="_x0000_s1026" o:spt="202" type="#_x0000_t202" style="position:absolute;left:0pt;margin-left:104.7pt;margin-top:16.85pt;height:24.15pt;width:226.55pt;z-index:251659264;mso-width-relative:page;mso-height-relative:page;" fillcolor="#FFFFFF" filled="t" stroked="f" coordsize="21600,21600" o:gfxdata="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ZbhzE2AAAAAkBAAAPAAAAAAAAAAEAIAAAACIAAABkcnMv&#10;ZG93bnJldi54bWxQSwECFAAUAAAACACHTuJASyTU6AMCAADxAwAADgAAAAAAAAABACAAAAAnAQAA&#10;ZHJzL2Uyb0RvYy54bWxQSwUGAAAAAAYABgBZAQAAnAUAAAAA&#10;">
                <v:fill on="t" focussize="0,0"/>
                <v:stroke on="f"/>
                <v:imagedata o:title=""/>
                <o:lock v:ext="edit" aspectratio="f"/>
                <v:textbox>
                  <w:txbxContent>
                    <w:p>
                      <w:pPr>
                        <w:rPr>
                          <w:rFonts w:ascii="仿宋" w:hAnsi="仿宋" w:eastAsia="仿宋"/>
                          <w:color w:val="auto"/>
                          <w:sz w:val="24"/>
                          <w:szCs w:val="24"/>
                        </w:rPr>
                      </w:pPr>
                      <w:r>
                        <w:rPr>
                          <w:rFonts w:hint="eastAsia" w:ascii="仿宋" w:hAnsi="仿宋" w:eastAsia="仿宋"/>
                          <w:color w:val="auto"/>
                          <w:sz w:val="24"/>
                          <w:szCs w:val="24"/>
                        </w:rPr>
                        <w:t>图3</w:t>
                      </w:r>
                      <w:r>
                        <w:rPr>
                          <w:rFonts w:ascii="仿宋" w:hAnsi="仿宋" w:eastAsia="仿宋"/>
                          <w:color w:val="auto"/>
                          <w:sz w:val="24"/>
                          <w:szCs w:val="24"/>
                        </w:rPr>
                        <w:t>.1-1     地块地理位置</w:t>
                      </w:r>
                      <w:r>
                        <w:rPr>
                          <w:rFonts w:hint="eastAsia" w:ascii="仿宋" w:hAnsi="仿宋" w:eastAsia="仿宋"/>
                          <w:color w:val="auto"/>
                          <w:sz w:val="24"/>
                          <w:szCs w:val="24"/>
                        </w:rPr>
                        <w:t>图</w:t>
                      </w:r>
                    </w:p>
                  </w:txbxContent>
                </v:textbox>
              </v:shape>
            </w:pict>
          </mc:Fallback>
        </mc:AlternateConten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项目环境</w:t>
      </w:r>
      <w:r>
        <w:rPr>
          <w:rFonts w:hint="eastAsia" w:ascii="仿宋" w:hAnsi="仿宋" w:eastAsia="仿宋" w:cs="仿宋"/>
          <w:b w:val="0"/>
          <w:bCs w:val="0"/>
          <w:color w:val="auto"/>
          <w:sz w:val="28"/>
          <w:szCs w:val="28"/>
          <w:lang w:eastAsia="zh-CN"/>
        </w:rPr>
        <w:t>地勘</w:t>
      </w:r>
      <w:r>
        <w:rPr>
          <w:rFonts w:hint="eastAsia" w:ascii="仿宋" w:hAnsi="仿宋" w:eastAsia="仿宋" w:cs="仿宋"/>
          <w:b w:val="0"/>
          <w:bCs w:val="0"/>
          <w:color w:val="auto"/>
          <w:sz w:val="28"/>
          <w:szCs w:val="28"/>
        </w:rPr>
        <w:t>概况引用</w:t>
      </w:r>
      <w:r>
        <w:rPr>
          <w:rFonts w:hint="eastAsia" w:ascii="仿宋" w:hAnsi="仿宋" w:eastAsia="仿宋" w:cs="仿宋"/>
          <w:b w:val="0"/>
          <w:bCs w:val="0"/>
          <w:color w:val="auto"/>
          <w:sz w:val="28"/>
        </w:rPr>
        <w:t>《</w:t>
      </w:r>
      <w:r>
        <w:rPr>
          <w:rFonts w:hint="eastAsia" w:ascii="仿宋" w:hAnsi="仿宋" w:eastAsia="仿宋" w:cs="仿宋"/>
          <w:b w:val="0"/>
          <w:bCs w:val="0"/>
          <w:color w:val="auto"/>
          <w:sz w:val="28"/>
          <w:lang w:eastAsia="zh-CN"/>
        </w:rPr>
        <w:t>香樾茗城南园、香樾茗城北园岩土工程勘察报告</w:t>
      </w:r>
      <w:r>
        <w:rPr>
          <w:rFonts w:hint="eastAsia" w:ascii="仿宋" w:hAnsi="仿宋" w:eastAsia="仿宋" w:cs="仿宋"/>
          <w:b w:val="0"/>
          <w:bCs w:val="0"/>
          <w:color w:val="auto"/>
          <w:sz w:val="28"/>
        </w:rPr>
        <w:t>》</w:t>
      </w:r>
      <w:r>
        <w:rPr>
          <w:rFonts w:hint="eastAsia" w:ascii="仿宋" w:hAnsi="仿宋" w:eastAsia="仿宋" w:cs="仿宋"/>
          <w:b w:val="0"/>
          <w:bCs w:val="0"/>
          <w:color w:val="auto"/>
          <w:sz w:val="28"/>
          <w:szCs w:val="28"/>
        </w:rPr>
        <w:t>，</w:t>
      </w:r>
      <w:r>
        <w:rPr>
          <w:rFonts w:hint="eastAsia" w:cs="仿宋"/>
          <w:b w:val="0"/>
          <w:bCs w:val="0"/>
          <w:color w:val="auto"/>
          <w:sz w:val="28"/>
          <w:szCs w:val="28"/>
          <w:lang w:eastAsia="zh-CN"/>
        </w:rPr>
        <w:t>香樾茗城南北园地块位于</w:t>
      </w:r>
      <w:r>
        <w:rPr>
          <w:rFonts w:hint="eastAsia" w:ascii="仿宋" w:hAnsi="仿宋" w:eastAsia="仿宋" w:cs="仿宋"/>
          <w:b w:val="0"/>
          <w:bCs w:val="0"/>
          <w:color w:val="auto"/>
          <w:sz w:val="28"/>
          <w:szCs w:val="28"/>
        </w:rPr>
        <w:t>在</w:t>
      </w:r>
      <w:r>
        <w:rPr>
          <w:rFonts w:hint="eastAsia" w:ascii="仿宋" w:hAnsi="仿宋" w:eastAsia="仿宋" w:cs="仿宋"/>
          <w:b w:val="0"/>
          <w:bCs w:val="0"/>
          <w:color w:val="auto"/>
          <w:sz w:val="28"/>
          <w:szCs w:val="28"/>
          <w:lang w:eastAsia="zh-CN"/>
        </w:rPr>
        <w:t>本</w:t>
      </w:r>
      <w:r>
        <w:rPr>
          <w:rFonts w:hint="eastAsia" w:ascii="仿宋" w:hAnsi="仿宋" w:eastAsia="仿宋" w:cs="仿宋"/>
          <w:b w:val="0"/>
          <w:bCs w:val="0"/>
          <w:color w:val="auto"/>
          <w:sz w:val="28"/>
          <w:szCs w:val="28"/>
        </w:rPr>
        <w:t>地块的东侧</w:t>
      </w:r>
      <w:r>
        <w:rPr>
          <w:rFonts w:hint="eastAsia" w:cs="仿宋"/>
          <w:b w:val="0"/>
          <w:bCs w:val="0"/>
          <w:color w:val="auto"/>
          <w:sz w:val="28"/>
          <w:szCs w:val="28"/>
          <w:lang w:eastAsia="zh-CN"/>
        </w:rPr>
        <w:t>，与本地块相邻</w:t>
      </w:r>
      <w:r>
        <w:rPr>
          <w:rFonts w:hint="eastAsia" w:ascii="仿宋" w:hAnsi="仿宋" w:eastAsia="仿宋" w:cs="仿宋"/>
          <w:b w:val="0"/>
          <w:bCs w:val="0"/>
          <w:color w:val="auto"/>
          <w:sz w:val="28"/>
          <w:szCs w:val="28"/>
        </w:rPr>
        <w:t>。</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24" w:name="_Toc12128"/>
      <w:bookmarkStart w:id="25" w:name="_Toc8319"/>
      <w:bookmarkStart w:id="26" w:name="_Toc12635"/>
      <w:r>
        <w:rPr>
          <w:rFonts w:hint="eastAsia" w:ascii="仿宋" w:hAnsi="仿宋" w:eastAsia="仿宋" w:cs="仿宋"/>
          <w:b w:val="0"/>
          <w:bCs w:val="0"/>
          <w:color w:val="auto"/>
        </w:rPr>
        <w:t>3.1.2水文、气象</w:t>
      </w:r>
      <w:bookmarkEnd w:id="24"/>
      <w:bookmarkEnd w:id="25"/>
      <w:bookmarkEnd w:id="26"/>
    </w:p>
    <w:p>
      <w:pPr>
        <w:keepNext w:val="0"/>
        <w:keepLines w:val="0"/>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该场地处于兴城市</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地势西北高、东南低，为松岭山脉延续分布丘陵地带。最高山峰黄顶山海拔 701.8m，渤海沿岸为狭长的海滨平原，是沟通关内外的重要通道。较大河流有六股河、烟台河、兴城河等。</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兴城市处于南温带亚温润性气候区。四季分明，气候温和，光照充足，年平均气温 8.7℃。一月平均气温-8.8℃，最低气温-24.2℃，七月平均气温 24℃，最高气温 38.2℃。年平均降水量600mm，雨热同季，无霜期175天左右。</w:t>
      </w:r>
    </w:p>
    <w:p>
      <w:pPr>
        <w:keepNext w:val="0"/>
        <w:keepLines w:val="0"/>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兴城市年平均降水量在509.1，最高年份908.0mm，最低383.5mm。受大气环流影响，四季降水量分布差异很大，全年降水量主要集中在 7-8月份，冬季降水量仅占全年降水量的3-4%。年蒸发量850.2-1485.4mm。</w:t>
      </w:r>
    </w:p>
    <w:p>
      <w:pPr>
        <w:keepNext w:val="0"/>
        <w:keepLines w:val="0"/>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受季风和地形影响，春季盛行南风，冬季盛行北风，主导风向为北风和西南风，最大风速39.5m/s。兴城市基本风压为 0.45KN/㎡，基本雪压为 0.30KN/㎡。</w:t>
      </w:r>
    </w:p>
    <w:p>
      <w:pPr>
        <w:keepNext w:val="0"/>
        <w:keepLines w:val="0"/>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场地北侧200米为兴城河，场地周边无其他300米以内无河流、湖泊等其它地表水分布。</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27" w:name="_Toc4782"/>
      <w:bookmarkStart w:id="28" w:name="_Toc12533"/>
      <w:bookmarkStart w:id="29" w:name="_Toc27090"/>
      <w:r>
        <w:rPr>
          <w:rFonts w:hint="eastAsia" w:ascii="仿宋" w:hAnsi="仿宋" w:eastAsia="仿宋" w:cs="仿宋"/>
          <w:b w:val="0"/>
          <w:bCs w:val="0"/>
          <w:color w:val="auto"/>
        </w:rPr>
        <w:t>3.1.3 区域地质特征</w:t>
      </w:r>
      <w:bookmarkEnd w:id="27"/>
      <w:bookmarkEnd w:id="28"/>
      <w:bookmarkEnd w:id="29"/>
    </w:p>
    <w:p>
      <w:pPr>
        <w:keepNext w:val="0"/>
        <w:keepLines w:val="0"/>
        <w:pageBreakBefore w:val="0"/>
        <w:widowControl/>
        <w:kinsoku/>
        <w:wordWrap/>
        <w:overflowPunct/>
        <w:topLinePunct w:val="0"/>
        <w:autoSpaceDE/>
        <w:autoSpaceDN/>
        <w:bidi w:val="0"/>
        <w:adjustRightInd/>
        <w:snapToGrid/>
        <w:ind w:firstLine="560" w:firstLineChars="200"/>
        <w:textAlignment w:val="auto"/>
        <w:rPr>
          <w:rFonts w:hint="eastAsia"/>
          <w:color w:val="auto"/>
          <w:lang w:eastAsia="zh-CN"/>
        </w:rPr>
      </w:pPr>
      <w:bookmarkStart w:id="30" w:name="_Toc30045"/>
      <w:r>
        <w:rPr>
          <w:rFonts w:hint="eastAsia"/>
          <w:color w:val="auto"/>
        </w:rPr>
        <w:t>兴城市位于辽宁省西部，所处大地构造位置为华北地台北部，燕山台褶带东段。辽宁又是中、新生代时期中国东部大陆边缘活动带组成部分，属太平洋构造域，两大构造域交接复合，区域内地势西北高、东南低，为松岭山脉延续分布丘陵地带，区域地质构造较复杂。本区地质构造发展史也相应可分为三个阶段</w:t>
      </w:r>
      <w:r>
        <w:rPr>
          <w:rFonts w:hint="eastAsia"/>
          <w:color w:val="auto"/>
          <w:lang w:eastAsia="zh-CN"/>
        </w:rPr>
        <w:t>：</w:t>
      </w:r>
      <w:r>
        <w:rPr>
          <w:rFonts w:hint="eastAsia"/>
          <w:color w:val="auto"/>
        </w:rPr>
        <w:t>华北板块(华北地台)基底形成阶段、华北板块(华北地台)盖层发展阶段和大陆板内变形活化阶段</w:t>
      </w:r>
      <w:r>
        <w:rPr>
          <w:rFonts w:hint="eastAsia"/>
          <w:color w:val="auto"/>
          <w:lang w:eastAsia="zh-CN"/>
        </w:rPr>
        <w:t>。</w:t>
      </w:r>
    </w:p>
    <w:p>
      <w:pPr>
        <w:bidi w:val="0"/>
        <w:rPr>
          <w:rFonts w:hint="eastAsia"/>
          <w:color w:val="auto"/>
        </w:rPr>
      </w:pPr>
      <w:r>
        <w:rPr>
          <w:rFonts w:hint="eastAsia"/>
          <w:color w:val="auto"/>
        </w:rPr>
        <w:t>区内构造主要为断裂构造,有东西向、北东向、北北东向断裂三组，上述断层控制着本区的构造格局，根据现有资料在勘察场区内无新近活动断层。</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31" w:name="_Toc17413"/>
      <w:bookmarkStart w:id="32" w:name="_Toc28556"/>
      <w:r>
        <w:rPr>
          <w:rFonts w:hint="eastAsia" w:ascii="仿宋" w:hAnsi="仿宋" w:eastAsia="仿宋" w:cs="仿宋"/>
          <w:b w:val="0"/>
          <w:bCs w:val="0"/>
          <w:color w:val="auto"/>
        </w:rPr>
        <w:t>3.1.4 地形</w:t>
      </w:r>
      <w:r>
        <w:rPr>
          <w:rFonts w:hint="eastAsia" w:ascii="仿宋" w:hAnsi="仿宋" w:eastAsia="仿宋" w:cs="仿宋"/>
          <w:b w:val="0"/>
          <w:bCs w:val="0"/>
          <w:color w:val="auto"/>
          <w:lang w:eastAsia="zh-CN"/>
        </w:rPr>
        <w:t>、</w:t>
      </w:r>
      <w:r>
        <w:rPr>
          <w:rFonts w:hint="eastAsia" w:ascii="仿宋" w:hAnsi="仿宋" w:eastAsia="仿宋" w:cs="仿宋"/>
          <w:b w:val="0"/>
          <w:bCs w:val="0"/>
          <w:color w:val="auto"/>
        </w:rPr>
        <w:t>地貌</w:t>
      </w:r>
      <w:bookmarkEnd w:id="30"/>
      <w:bookmarkEnd w:id="31"/>
      <w:bookmarkEnd w:id="32"/>
    </w:p>
    <w:p>
      <w:pPr>
        <w:keepNext w:val="0"/>
        <w:keepLines w:val="0"/>
        <w:pageBreakBefore w:val="0"/>
        <w:widowControl/>
        <w:kinsoku/>
        <w:wordWrap/>
        <w:overflowPunct/>
        <w:topLinePunct w:val="0"/>
        <w:autoSpaceDE/>
        <w:autoSpaceDN/>
        <w:bidi w:val="0"/>
        <w:adjustRightInd/>
        <w:snapToGrid/>
        <w:ind w:firstLine="560" w:firstLineChars="200"/>
        <w:textAlignment w:val="auto"/>
        <w:rPr>
          <w:rFonts w:hint="eastAsia"/>
          <w:color w:val="auto"/>
          <w:lang w:val="en-US" w:eastAsia="zh-CN"/>
        </w:rPr>
      </w:pPr>
      <w:bookmarkStart w:id="33" w:name="_Toc28347"/>
      <w:r>
        <w:rPr>
          <w:rFonts w:hint="eastAsia"/>
          <w:color w:val="auto"/>
          <w:lang w:val="en-US" w:eastAsia="zh-CN"/>
        </w:rPr>
        <w:t>拟建场地整体地势呈南高北低，中部因人工开挖取土后局部回填，形成高低起伏地势，高程范围3.18~7.53m,最大高差为4.35m。拟建场地为河流冲积阶地。</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34" w:name="_Toc19118"/>
      <w:bookmarkStart w:id="35" w:name="_Toc7344"/>
      <w:r>
        <w:rPr>
          <w:rFonts w:hint="eastAsia" w:ascii="仿宋" w:hAnsi="仿宋" w:eastAsia="仿宋" w:cs="仿宋"/>
          <w:b w:val="0"/>
          <w:bCs w:val="0"/>
          <w:color w:val="auto"/>
        </w:rPr>
        <w:t xml:space="preserve">3.1.5 </w:t>
      </w:r>
      <w:r>
        <w:rPr>
          <w:rFonts w:hint="eastAsia" w:ascii="仿宋" w:hAnsi="仿宋" w:eastAsia="仿宋" w:cs="仿宋"/>
          <w:b w:val="0"/>
          <w:bCs w:val="0"/>
          <w:color w:val="auto"/>
          <w:lang w:eastAsia="zh-CN"/>
        </w:rPr>
        <w:t>地块</w:t>
      </w:r>
      <w:r>
        <w:rPr>
          <w:rFonts w:hint="eastAsia" w:ascii="仿宋" w:hAnsi="仿宋" w:eastAsia="仿宋" w:cs="仿宋"/>
          <w:b w:val="0"/>
          <w:bCs w:val="0"/>
          <w:color w:val="auto"/>
        </w:rPr>
        <w:t>岩土工程条件及水文地质条件</w:t>
      </w:r>
      <w:bookmarkEnd w:id="33"/>
      <w:bookmarkEnd w:id="34"/>
      <w:bookmarkEnd w:id="35"/>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b w:val="0"/>
          <w:bCs w:val="0"/>
          <w:color w:val="auto"/>
          <w:lang w:eastAsia="zh-CN"/>
        </w:rPr>
      </w:pPr>
      <w:r>
        <w:rPr>
          <w:rFonts w:hint="eastAsia" w:ascii="仿宋" w:hAnsi="仿宋" w:eastAsia="仿宋" w:cs="仿宋"/>
          <w:b w:val="0"/>
          <w:bCs w:val="0"/>
          <w:color w:val="auto"/>
          <w:sz w:val="28"/>
        </w:rPr>
        <w:t>（1）</w:t>
      </w:r>
      <w:r>
        <w:rPr>
          <w:rFonts w:hint="eastAsia" w:cs="仿宋"/>
          <w:b w:val="0"/>
          <w:bCs w:val="0"/>
          <w:color w:val="auto"/>
          <w:sz w:val="28"/>
          <w:lang w:eastAsia="zh-CN"/>
        </w:rPr>
        <w:t>场地岩土工程条件</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本次勘察查明，在钻探所达深度范围内，经勘察了解，场地地层属第四系全新统冲、淤积地层及太古界花岗岩。岩土层共分为7个主层和5个亚层。第四系全新统人工填土(Q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ml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①杂填土</w:t>
      </w:r>
      <w:r>
        <w:rPr>
          <w:rFonts w:hint="eastAsia" w:cs="仿宋"/>
          <w:b w:val="0"/>
          <w:bCs w:val="0"/>
          <w:color w:val="auto"/>
          <w:sz w:val="28"/>
          <w:lang w:eastAsia="zh-CN"/>
        </w:rPr>
        <w:t>；</w:t>
      </w:r>
      <w:r>
        <w:rPr>
          <w:rFonts w:hint="eastAsia" w:ascii="仿宋" w:hAnsi="仿宋" w:eastAsia="仿宋" w:cs="仿宋"/>
          <w:b w:val="0"/>
          <w:bCs w:val="0"/>
          <w:color w:val="auto"/>
          <w:sz w:val="28"/>
        </w:rPr>
        <w:t>第四系全新统冲积层(Q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②粉土</w:t>
      </w:r>
      <w:r>
        <w:rPr>
          <w:rFonts w:hint="eastAsia" w:cs="仿宋"/>
          <w:b w:val="0"/>
          <w:bCs w:val="0"/>
          <w:color w:val="auto"/>
          <w:sz w:val="28"/>
          <w:lang w:eastAsia="zh-CN"/>
        </w:rPr>
        <w:t>；</w:t>
      </w:r>
      <w:r>
        <w:rPr>
          <w:rFonts w:hint="eastAsia" w:ascii="仿宋" w:hAnsi="仿宋" w:eastAsia="仿宋" w:cs="仿宋"/>
          <w:b w:val="0"/>
          <w:bCs w:val="0"/>
          <w:color w:val="auto"/>
          <w:sz w:val="28"/>
        </w:rPr>
        <w:t>第四系全新统淤积地层(Q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h</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②</w:t>
      </w:r>
      <w:r>
        <w:rPr>
          <w:rFonts w:hint="eastAsia" w:cs="仿宋"/>
          <w:b w:val="0"/>
          <w:bCs w:val="0"/>
          <w:color w:val="auto"/>
          <w:sz w:val="28"/>
          <w:vertAlign w:val="subscript"/>
          <w:lang w:val="en-US" w:eastAsia="zh-CN"/>
        </w:rPr>
        <w:t>1</w:t>
      </w:r>
      <w:r>
        <w:rPr>
          <w:rFonts w:hint="eastAsia" w:ascii="仿宋" w:hAnsi="仿宋" w:eastAsia="仿宋" w:cs="仿宋"/>
          <w:b w:val="0"/>
          <w:bCs w:val="0"/>
          <w:color w:val="auto"/>
          <w:sz w:val="28"/>
        </w:rPr>
        <w:t>淤泥质粉质粘土</w:t>
      </w:r>
      <w:r>
        <w:rPr>
          <w:rFonts w:hint="eastAsia" w:cs="仿宋"/>
          <w:b w:val="0"/>
          <w:bCs w:val="0"/>
          <w:color w:val="auto"/>
          <w:sz w:val="28"/>
          <w:lang w:eastAsia="zh-CN"/>
        </w:rPr>
        <w:t>；</w:t>
      </w:r>
      <w:r>
        <w:rPr>
          <w:rFonts w:hint="eastAsia" w:ascii="仿宋" w:hAnsi="仿宋" w:eastAsia="仿宋" w:cs="仿宋"/>
          <w:b w:val="0"/>
          <w:bCs w:val="0"/>
          <w:color w:val="auto"/>
          <w:sz w:val="28"/>
        </w:rPr>
        <w:t>第四系全新统冲积层(Q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③细砂</w:t>
      </w:r>
      <w:r>
        <w:rPr>
          <w:rFonts w:hint="eastAsia" w:cs="仿宋"/>
          <w:b w:val="0"/>
          <w:bCs w:val="0"/>
          <w:color w:val="auto"/>
          <w:sz w:val="28"/>
          <w:lang w:eastAsia="zh-CN"/>
        </w:rPr>
        <w:t>；</w:t>
      </w:r>
      <w:r>
        <w:rPr>
          <w:rFonts w:hint="eastAsia" w:ascii="仿宋" w:hAnsi="仿宋" w:eastAsia="仿宋" w:cs="仿宋"/>
          <w:b w:val="0"/>
          <w:bCs w:val="0"/>
          <w:color w:val="auto"/>
          <w:sz w:val="28"/>
        </w:rPr>
        <w:t>第四系全新统淤积地层(Q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h</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③</w:t>
      </w:r>
      <w:r>
        <w:rPr>
          <w:rFonts w:hint="eastAsia" w:cs="仿宋"/>
          <w:b w:val="0"/>
          <w:bCs w:val="0"/>
          <w:color w:val="auto"/>
          <w:sz w:val="28"/>
          <w:vertAlign w:val="subscript"/>
          <w:lang w:val="en-US" w:eastAsia="zh-CN"/>
        </w:rPr>
        <w:t>1</w:t>
      </w:r>
      <w:r>
        <w:rPr>
          <w:rFonts w:hint="eastAsia" w:ascii="仿宋" w:hAnsi="仿宋" w:eastAsia="仿宋" w:cs="仿宋"/>
          <w:b w:val="0"/>
          <w:bCs w:val="0"/>
          <w:color w:val="auto"/>
          <w:sz w:val="28"/>
        </w:rPr>
        <w:t>淤泥质粉质粘土</w:t>
      </w:r>
      <w:r>
        <w:rPr>
          <w:rFonts w:hint="eastAsia" w:cs="仿宋"/>
          <w:b w:val="0"/>
          <w:bCs w:val="0"/>
          <w:color w:val="auto"/>
          <w:sz w:val="28"/>
          <w:lang w:eastAsia="zh-CN"/>
        </w:rPr>
        <w:t>；</w:t>
      </w:r>
      <w:r>
        <w:rPr>
          <w:rFonts w:hint="eastAsia" w:ascii="仿宋" w:hAnsi="仿宋" w:eastAsia="仿宋" w:cs="仿宋"/>
          <w:b w:val="0"/>
          <w:bCs w:val="0"/>
          <w:color w:val="auto"/>
          <w:sz w:val="28"/>
        </w:rPr>
        <w:t>第四系全新统冲积层(Q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④砾砂、④</w:t>
      </w:r>
      <w:r>
        <w:rPr>
          <w:rFonts w:hint="eastAsia" w:cs="仿宋"/>
          <w:b w:val="0"/>
          <w:bCs w:val="0"/>
          <w:color w:val="auto"/>
          <w:sz w:val="28"/>
          <w:vertAlign w:val="subscript"/>
          <w:lang w:val="en-US" w:eastAsia="zh-CN"/>
        </w:rPr>
        <w:t>1</w:t>
      </w:r>
      <w:r>
        <w:rPr>
          <w:rFonts w:hint="eastAsia" w:ascii="仿宋" w:hAnsi="仿宋" w:eastAsia="仿宋" w:cs="仿宋"/>
          <w:b w:val="0"/>
          <w:bCs w:val="0"/>
          <w:color w:val="auto"/>
          <w:sz w:val="28"/>
        </w:rPr>
        <w:t>细砂</w:t>
      </w:r>
      <w:r>
        <w:rPr>
          <w:rFonts w:hint="eastAsia" w:cs="仿宋"/>
          <w:b w:val="0"/>
          <w:bCs w:val="0"/>
          <w:color w:val="auto"/>
          <w:sz w:val="28"/>
          <w:lang w:eastAsia="zh-CN"/>
        </w:rPr>
        <w:t>；</w:t>
      </w:r>
      <w:r>
        <w:rPr>
          <w:rFonts w:hint="eastAsia" w:ascii="仿宋" w:hAnsi="仿宋" w:eastAsia="仿宋" w:cs="仿宋"/>
          <w:b w:val="0"/>
          <w:bCs w:val="0"/>
          <w:color w:val="auto"/>
          <w:sz w:val="28"/>
        </w:rPr>
        <w:t>第四系全新统淤积地层(Q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h</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④</w:t>
      </w:r>
      <w:r>
        <w:rPr>
          <w:rFonts w:hint="eastAsia" w:cs="仿宋"/>
          <w:b w:val="0"/>
          <w:bCs w:val="0"/>
          <w:color w:val="auto"/>
          <w:sz w:val="28"/>
          <w:vertAlign w:val="subscript"/>
          <w:lang w:val="en-US" w:eastAsia="zh-CN"/>
        </w:rPr>
        <w:t>2</w:t>
      </w:r>
      <w:r>
        <w:rPr>
          <w:rFonts w:hint="eastAsia" w:ascii="仿宋" w:hAnsi="仿宋" w:eastAsia="仿宋" w:cs="仿宋"/>
          <w:b w:val="0"/>
          <w:bCs w:val="0"/>
          <w:color w:val="auto"/>
          <w:sz w:val="28"/>
        </w:rPr>
        <w:t>淤泥质粉质粘土</w:t>
      </w:r>
      <w:r>
        <w:rPr>
          <w:rFonts w:hint="eastAsia" w:cs="仿宋"/>
          <w:b w:val="0"/>
          <w:bCs w:val="0"/>
          <w:color w:val="auto"/>
          <w:sz w:val="28"/>
          <w:lang w:eastAsia="zh-CN"/>
        </w:rPr>
        <w:t>；</w:t>
      </w:r>
      <w:r>
        <w:rPr>
          <w:rFonts w:hint="eastAsia" w:ascii="仿宋" w:hAnsi="仿宋" w:eastAsia="仿宋" w:cs="仿宋"/>
          <w:b w:val="0"/>
          <w:bCs w:val="0"/>
          <w:color w:val="auto"/>
          <w:sz w:val="28"/>
        </w:rPr>
        <w:t>第四系全新统冲积层(Q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⑤圆砾、⑤</w:t>
      </w:r>
      <w:r>
        <w:rPr>
          <w:rFonts w:hint="eastAsia" w:cs="仿宋"/>
          <w:b w:val="0"/>
          <w:bCs w:val="0"/>
          <w:color w:val="auto"/>
          <w:sz w:val="28"/>
          <w:vertAlign w:val="subscript"/>
          <w:lang w:val="en-US" w:eastAsia="zh-CN"/>
        </w:rPr>
        <w:t>1</w:t>
      </w:r>
      <w:r>
        <w:rPr>
          <w:rFonts w:hint="eastAsia" w:ascii="仿宋" w:hAnsi="仿宋" w:eastAsia="仿宋" w:cs="仿宋"/>
          <w:b w:val="0"/>
          <w:bCs w:val="0"/>
          <w:color w:val="auto"/>
          <w:sz w:val="28"/>
        </w:rPr>
        <w:t>粉质粘土</w:t>
      </w:r>
      <w:r>
        <w:rPr>
          <w:rFonts w:hint="eastAsia" w:cs="仿宋"/>
          <w:b w:val="0"/>
          <w:bCs w:val="0"/>
          <w:color w:val="auto"/>
          <w:sz w:val="28"/>
          <w:lang w:eastAsia="zh-CN"/>
        </w:rPr>
        <w:t>；</w:t>
      </w:r>
      <w:r>
        <w:rPr>
          <w:rFonts w:hint="eastAsia" w:ascii="仿宋" w:hAnsi="仿宋" w:eastAsia="仿宋" w:cs="仿宋"/>
          <w:b w:val="0"/>
          <w:bCs w:val="0"/>
          <w:color w:val="auto"/>
          <w:sz w:val="28"/>
        </w:rPr>
        <w:t>太古界花岗岩(Ar)</w:t>
      </w:r>
      <w:r>
        <w:rPr>
          <w:rFonts w:hint="eastAsia" w:cs="仿宋"/>
          <w:b w:val="0"/>
          <w:bCs w:val="0"/>
          <w:color w:val="auto"/>
          <w:sz w:val="28"/>
          <w:lang w:eastAsia="zh-CN"/>
        </w:rPr>
        <w:t>；</w:t>
      </w:r>
      <w:r>
        <w:rPr>
          <w:rFonts w:hint="eastAsia" w:ascii="仿宋" w:hAnsi="仿宋" w:eastAsia="仿宋" w:cs="仿宋"/>
          <w:b w:val="0"/>
          <w:bCs w:val="0"/>
          <w:color w:val="auto"/>
          <w:sz w:val="28"/>
        </w:rPr>
        <w:t>⑥全风化花岗岩、⑦强风化花岗岩。现分述如下:</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第四系全新统(Q</w:t>
      </w:r>
      <w:r>
        <w:rPr>
          <w:rFonts w:hint="eastAsia" w:cs="仿宋"/>
          <w:b w:val="0"/>
          <w:bCs w:val="0"/>
          <w:color w:val="auto"/>
          <w:sz w:val="28"/>
          <w:vertAlign w:val="subscript"/>
          <w:lang w:val="en-US" w:eastAsia="zh-CN"/>
        </w:rPr>
        <w:t>4</w:t>
      </w:r>
      <w:r>
        <w:rPr>
          <w:rFonts w:hint="eastAsia" w:ascii="仿宋" w:hAnsi="仿宋" w:eastAsia="仿宋" w:cs="仿宋"/>
          <w:b w:val="0"/>
          <w:bCs w:val="0"/>
          <w:color w:val="auto"/>
          <w:sz w:val="28"/>
        </w:rPr>
        <w:t>)</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第四系全新统人工填土(Q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ml</w:t>
      </w:r>
      <w:r>
        <w:rPr>
          <w:rFonts w:hint="eastAsia" w:ascii="仿宋" w:hAnsi="仿宋" w:eastAsia="仿宋" w:cs="仿宋"/>
          <w:b w:val="0"/>
          <w:bCs w:val="0"/>
          <w:color w:val="auto"/>
          <w:sz w:val="28"/>
        </w:rPr>
        <w:t>)</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①杂填土(Q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ml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杂色，稍湿，主要以碎石、粉土及风化碎屑组成，含建筑垃圾及生活垃圾，结构松散。分布于整个场地。层厚</w:t>
      </w:r>
      <w:r>
        <w:rPr>
          <w:rFonts w:hint="eastAsia" w:cs="仿宋"/>
          <w:b w:val="0"/>
          <w:bCs w:val="0"/>
          <w:color w:val="auto"/>
          <w:sz w:val="28"/>
          <w:lang w:val="en-US" w:eastAsia="zh-CN"/>
        </w:rPr>
        <w:t>:</w:t>
      </w:r>
      <w:r>
        <w:rPr>
          <w:rFonts w:hint="eastAsia" w:ascii="仿宋" w:hAnsi="仿宋" w:eastAsia="仿宋" w:cs="仿宋"/>
          <w:b w:val="0"/>
          <w:bCs w:val="0"/>
          <w:color w:val="auto"/>
          <w:sz w:val="28"/>
        </w:rPr>
        <w:t>0.10~5.70m，平均厚度为1.27m，层顶高程为 3.18~7.53m。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第四系全新统冲积层(Q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②粉土(Q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黄色，稍湿，中密，软可塑，摇震反应迅速，干强度低，韧性低，切口无光泽。分布于场地局部，层厚0.20~1.90m,平均厚度为0.81m,层顶埋深0.40~4.30m,层顶高程为 2.45~6.13m。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第四系全新统於积地层(Q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h</w:t>
      </w:r>
      <w:r>
        <w:rPr>
          <w:rFonts w:hint="eastAsia" w:ascii="仿宋" w:hAnsi="仿宋" w:eastAsia="仿宋" w:cs="仿宋"/>
          <w:b w:val="0"/>
          <w:bCs w:val="0"/>
          <w:color w:val="auto"/>
          <w:sz w:val="28"/>
        </w:rPr>
        <w:t>)</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②</w:t>
      </w:r>
      <w:r>
        <w:rPr>
          <w:rFonts w:hint="eastAsia" w:cs="仿宋"/>
          <w:b w:val="0"/>
          <w:bCs w:val="0"/>
          <w:color w:val="auto"/>
          <w:sz w:val="28"/>
          <w:vertAlign w:val="subscript"/>
          <w:lang w:val="en-US" w:eastAsia="zh-CN"/>
        </w:rPr>
        <w:t>1</w:t>
      </w:r>
      <w:r>
        <w:rPr>
          <w:rFonts w:hint="eastAsia" w:ascii="仿宋" w:hAnsi="仿宋" w:eastAsia="仿宋" w:cs="仿宋"/>
          <w:b w:val="0"/>
          <w:bCs w:val="0"/>
          <w:color w:val="auto"/>
          <w:sz w:val="28"/>
        </w:rPr>
        <w:t>淤泥质粉质粘土(Q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h</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灰黑色，湿~很湿，软塑，无摇震反应，干强度中等，韧性中等，切口稍有光泽</w:t>
      </w:r>
      <w:r>
        <w:rPr>
          <w:rFonts w:hint="eastAsia" w:cs="仿宋"/>
          <w:b w:val="0"/>
          <w:bCs w:val="0"/>
          <w:color w:val="auto"/>
          <w:sz w:val="28"/>
          <w:lang w:eastAsia="zh-CN"/>
        </w:rPr>
        <w:t>；</w:t>
      </w:r>
      <w:r>
        <w:rPr>
          <w:rFonts w:hint="eastAsia" w:ascii="仿宋" w:hAnsi="仿宋" w:eastAsia="仿宋" w:cs="仿宋"/>
          <w:b w:val="0"/>
          <w:bCs w:val="0"/>
          <w:color w:val="auto"/>
          <w:sz w:val="28"/>
        </w:rPr>
        <w:t>仅见于ZK158，层厚0.80m,层顶埋深 2.60m,层顶高程 4.33m。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第四系全新统冲积层(Q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③细砂(Q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黄色，稍湿，松散~稍密，主要由石英质砂粒组成，粒径≥0.075mm占90%左右，级配差，分布于场地的大部，层厚0.20~2.00m，平均厚度为0.84m，层顶埋深0.10~4.70m,</w:t>
      </w:r>
      <w:r>
        <w:rPr>
          <w:rFonts w:hint="eastAsia" w:cs="仿宋"/>
          <w:b w:val="0"/>
          <w:bCs w:val="0"/>
          <w:color w:val="auto"/>
          <w:sz w:val="28"/>
          <w:lang w:eastAsia="zh-CN"/>
        </w:rPr>
        <w:t>，</w:t>
      </w:r>
      <w:r>
        <w:rPr>
          <w:rFonts w:hint="eastAsia" w:ascii="仿宋" w:hAnsi="仿宋" w:eastAsia="仿宋" w:cs="仿宋"/>
          <w:b w:val="0"/>
          <w:bCs w:val="0"/>
          <w:color w:val="auto"/>
          <w:sz w:val="28"/>
        </w:rPr>
        <w:t>层顶高程1.98~6.34m。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第四系全新统於积地层(Q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h</w:t>
      </w:r>
      <w:r>
        <w:rPr>
          <w:rFonts w:hint="eastAsia" w:ascii="仿宋" w:hAnsi="仿宋" w:eastAsia="仿宋" w:cs="仿宋"/>
          <w:b w:val="0"/>
          <w:bCs w:val="0"/>
          <w:color w:val="auto"/>
          <w:sz w:val="28"/>
        </w:rPr>
        <w:t>)</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③</w:t>
      </w:r>
      <w:r>
        <w:rPr>
          <w:rFonts w:hint="eastAsia" w:cs="仿宋"/>
          <w:b w:val="0"/>
          <w:bCs w:val="0"/>
          <w:color w:val="auto"/>
          <w:sz w:val="28"/>
          <w:vertAlign w:val="subscript"/>
          <w:lang w:val="en-US" w:eastAsia="zh-CN"/>
        </w:rPr>
        <w:t>1</w:t>
      </w:r>
      <w:r>
        <w:rPr>
          <w:rFonts w:hint="eastAsia" w:ascii="仿宋" w:hAnsi="仿宋" w:eastAsia="仿宋" w:cs="仿宋"/>
          <w:b w:val="0"/>
          <w:bCs w:val="0"/>
          <w:color w:val="auto"/>
          <w:sz w:val="28"/>
        </w:rPr>
        <w:t>淤泥质粉质粘土(Q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h</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灰黑色，湿~很湿，软塑，无摇震反应，干强度中等，韧性中等，切口稍有光泽</w:t>
      </w:r>
      <w:r>
        <w:rPr>
          <w:rFonts w:hint="eastAsia" w:cs="仿宋"/>
          <w:b w:val="0"/>
          <w:bCs w:val="0"/>
          <w:color w:val="auto"/>
          <w:sz w:val="28"/>
          <w:lang w:eastAsia="zh-CN"/>
        </w:rPr>
        <w:t>；</w:t>
      </w:r>
      <w:r>
        <w:rPr>
          <w:rFonts w:hint="eastAsia" w:ascii="仿宋" w:hAnsi="仿宋" w:eastAsia="仿宋" w:cs="仿宋"/>
          <w:b w:val="0"/>
          <w:bCs w:val="0"/>
          <w:color w:val="auto"/>
          <w:sz w:val="28"/>
        </w:rPr>
        <w:t>分布于场地的局部，层厚 0.20~0.80m，平均厚度为0.4lm,层顶埋深1.40~5.70m</w:t>
      </w:r>
      <w:r>
        <w:rPr>
          <w:rFonts w:hint="eastAsia" w:cs="仿宋"/>
          <w:b w:val="0"/>
          <w:bCs w:val="0"/>
          <w:color w:val="auto"/>
          <w:sz w:val="28"/>
          <w:lang w:eastAsia="zh-CN"/>
        </w:rPr>
        <w:t>，</w:t>
      </w:r>
      <w:r>
        <w:rPr>
          <w:rFonts w:hint="eastAsia" w:ascii="仿宋" w:hAnsi="仿宋" w:eastAsia="仿宋" w:cs="仿宋"/>
          <w:b w:val="0"/>
          <w:bCs w:val="0"/>
          <w:color w:val="auto"/>
          <w:sz w:val="28"/>
        </w:rPr>
        <w:t>层顶高程1.48~4.41m。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④砾砂(Q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黄褐色</w:t>
      </w:r>
      <w:r>
        <w:rPr>
          <w:rFonts w:hint="eastAsia" w:cs="仿宋"/>
          <w:b w:val="0"/>
          <w:bCs w:val="0"/>
          <w:color w:val="auto"/>
          <w:sz w:val="28"/>
          <w:lang w:eastAsia="zh-CN"/>
        </w:rPr>
        <w:t>，</w:t>
      </w:r>
      <w:r>
        <w:rPr>
          <w:rFonts w:hint="eastAsia" w:ascii="仿宋" w:hAnsi="仿宋" w:eastAsia="仿宋" w:cs="仿宋"/>
          <w:b w:val="0"/>
          <w:bCs w:val="0"/>
          <w:color w:val="auto"/>
          <w:sz w:val="28"/>
        </w:rPr>
        <w:t>稍湿，稍密~中密。 粒径</w:t>
      </w:r>
      <w:r>
        <w:rPr>
          <w:rFonts w:hint="eastAsia" w:cs="仿宋"/>
          <w:b w:val="0"/>
          <w:bCs w:val="0"/>
          <w:color w:val="auto"/>
          <w:sz w:val="28"/>
          <w:lang w:eastAsia="zh-CN"/>
        </w:rPr>
        <w:t>＞</w:t>
      </w:r>
      <w:r>
        <w:rPr>
          <w:rFonts w:hint="eastAsia" w:ascii="仿宋" w:hAnsi="仿宋" w:eastAsia="仿宋" w:cs="仿宋"/>
          <w:b w:val="0"/>
          <w:bCs w:val="0"/>
          <w:color w:val="auto"/>
          <w:sz w:val="28"/>
        </w:rPr>
        <w:t>2.0mm 的占 25-50%，含少量卵石</w:t>
      </w:r>
      <w:r>
        <w:rPr>
          <w:rFonts w:hint="eastAsia" w:cs="仿宋"/>
          <w:b w:val="0"/>
          <w:bCs w:val="0"/>
          <w:color w:val="auto"/>
          <w:sz w:val="28"/>
          <w:lang w:eastAsia="zh-CN"/>
        </w:rPr>
        <w:t>；</w:t>
      </w:r>
      <w:r>
        <w:rPr>
          <w:rFonts w:hint="eastAsia" w:ascii="仿宋" w:hAnsi="仿宋" w:eastAsia="仿宋" w:cs="仿宋"/>
          <w:b w:val="0"/>
          <w:bCs w:val="0"/>
          <w:color w:val="auto"/>
          <w:sz w:val="28"/>
        </w:rPr>
        <w:t>卵石成份为花岗岩，最大粒径30mm;级配良好，占10%左右。卵砾石呈微风化状，粒间填充物为中-粗砂及卵石,分布于整个场地，厚度0.20~6.10m。平均厚度2.29m,层顶埋深0.30~6.10m,层顶高程为 0.81~5.53m。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④</w:t>
      </w:r>
      <w:r>
        <w:rPr>
          <w:rFonts w:hint="eastAsia" w:cs="仿宋"/>
          <w:b w:val="0"/>
          <w:bCs w:val="0"/>
          <w:color w:val="auto"/>
          <w:sz w:val="28"/>
          <w:vertAlign w:val="subscript"/>
          <w:lang w:val="en-US" w:eastAsia="zh-CN"/>
        </w:rPr>
        <w:t>1</w:t>
      </w:r>
      <w:r>
        <w:rPr>
          <w:rFonts w:hint="eastAsia" w:ascii="仿宋" w:hAnsi="仿宋" w:eastAsia="仿宋" w:cs="仿宋"/>
          <w:b w:val="0"/>
          <w:bCs w:val="0"/>
          <w:color w:val="auto"/>
          <w:sz w:val="28"/>
        </w:rPr>
        <w:t>细砂(Q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黄色，稍湿，松散~稍密，主要由石英质砂粒组成，粒径</w:t>
      </w:r>
      <w:r>
        <w:rPr>
          <w:rFonts w:hint="eastAsia" w:cs="仿宋"/>
          <w:b w:val="0"/>
          <w:bCs w:val="0"/>
          <w:color w:val="auto"/>
          <w:sz w:val="28"/>
          <w:lang w:eastAsia="zh-CN"/>
        </w:rPr>
        <w:t>≥</w:t>
      </w:r>
      <w:r>
        <w:rPr>
          <w:rFonts w:hint="eastAsia" w:ascii="仿宋" w:hAnsi="仿宋" w:eastAsia="仿宋" w:cs="仿宋"/>
          <w:b w:val="0"/>
          <w:bCs w:val="0"/>
          <w:color w:val="auto"/>
          <w:sz w:val="28"/>
        </w:rPr>
        <w:t>0.075mm占90%左右，级配差，分布于场地的局部，层厚 0.20~0.40m，平均厚度为0.33m</w:t>
      </w:r>
      <w:r>
        <w:rPr>
          <w:rFonts w:hint="eastAsia" w:cs="仿宋"/>
          <w:b w:val="0"/>
          <w:bCs w:val="0"/>
          <w:color w:val="auto"/>
          <w:sz w:val="28"/>
          <w:lang w:eastAsia="zh-CN"/>
        </w:rPr>
        <w:t>，</w:t>
      </w:r>
      <w:r>
        <w:rPr>
          <w:rFonts w:hint="eastAsia" w:ascii="仿宋" w:hAnsi="仿宋" w:eastAsia="仿宋" w:cs="仿宋"/>
          <w:b w:val="0"/>
          <w:bCs w:val="0"/>
          <w:color w:val="auto"/>
          <w:sz w:val="28"/>
        </w:rPr>
        <w:t>层顶埋深2.00~3.70m,层顶高程1.21~3.82m。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第四系全新统於积地层(Q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h</w:t>
      </w:r>
      <w:r>
        <w:rPr>
          <w:rFonts w:hint="eastAsia" w:ascii="仿宋" w:hAnsi="仿宋" w:eastAsia="仿宋" w:cs="仿宋"/>
          <w:b w:val="0"/>
          <w:bCs w:val="0"/>
          <w:color w:val="auto"/>
          <w:sz w:val="28"/>
        </w:rPr>
        <w:t>)</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④</w:t>
      </w:r>
      <w:r>
        <w:rPr>
          <w:rFonts w:hint="eastAsia" w:cs="仿宋"/>
          <w:b w:val="0"/>
          <w:bCs w:val="0"/>
          <w:color w:val="auto"/>
          <w:sz w:val="28"/>
          <w:vertAlign w:val="subscript"/>
          <w:lang w:val="en-US" w:eastAsia="zh-CN"/>
        </w:rPr>
        <w:t>2</w:t>
      </w:r>
      <w:r>
        <w:rPr>
          <w:rFonts w:hint="eastAsia" w:ascii="仿宋" w:hAnsi="仿宋" w:eastAsia="仿宋" w:cs="仿宋"/>
          <w:b w:val="0"/>
          <w:bCs w:val="0"/>
          <w:color w:val="auto"/>
          <w:sz w:val="28"/>
        </w:rPr>
        <w:t>淤泥质粉质粘土(Q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h</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灰黑色，湿~很湿，软塑，无摇震反应，干强度中等，韧性中等，切口稍有光泽</w:t>
      </w:r>
      <w:r>
        <w:rPr>
          <w:rFonts w:hint="eastAsia" w:cs="仿宋"/>
          <w:b w:val="0"/>
          <w:bCs w:val="0"/>
          <w:color w:val="auto"/>
          <w:sz w:val="28"/>
          <w:lang w:eastAsia="zh-CN"/>
        </w:rPr>
        <w:t>；</w:t>
      </w:r>
      <w:r>
        <w:rPr>
          <w:rFonts w:hint="eastAsia" w:ascii="仿宋" w:hAnsi="仿宋" w:eastAsia="仿宋" w:cs="仿宋"/>
          <w:b w:val="0"/>
          <w:bCs w:val="0"/>
          <w:color w:val="auto"/>
          <w:sz w:val="28"/>
        </w:rPr>
        <w:t>分布于场地的局部，层厚 0.20~0.50m，平均厚度为0.42m</w:t>
      </w:r>
      <w:r>
        <w:rPr>
          <w:rFonts w:hint="eastAsia" w:cs="仿宋"/>
          <w:b w:val="0"/>
          <w:bCs w:val="0"/>
          <w:color w:val="auto"/>
          <w:sz w:val="28"/>
          <w:lang w:eastAsia="zh-CN"/>
        </w:rPr>
        <w:t>，</w:t>
      </w:r>
      <w:r>
        <w:rPr>
          <w:rFonts w:hint="eastAsia" w:ascii="仿宋" w:hAnsi="仿宋" w:eastAsia="仿宋" w:cs="仿宋"/>
          <w:b w:val="0"/>
          <w:bCs w:val="0"/>
          <w:color w:val="auto"/>
          <w:sz w:val="28"/>
        </w:rPr>
        <w:t>层顶埋深2.40~5.20m</w:t>
      </w:r>
      <w:r>
        <w:rPr>
          <w:rFonts w:hint="eastAsia" w:cs="仿宋"/>
          <w:b w:val="0"/>
          <w:bCs w:val="0"/>
          <w:color w:val="auto"/>
          <w:sz w:val="28"/>
          <w:lang w:eastAsia="zh-CN"/>
        </w:rPr>
        <w:t>，</w:t>
      </w:r>
      <w:r>
        <w:rPr>
          <w:rFonts w:hint="eastAsia" w:ascii="仿宋" w:hAnsi="仿宋" w:eastAsia="仿宋" w:cs="仿宋"/>
          <w:b w:val="0"/>
          <w:bCs w:val="0"/>
          <w:color w:val="auto"/>
          <w:sz w:val="28"/>
        </w:rPr>
        <w:t>层顶高程1.01~3.79m。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⑤圆砾(Q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黄褐色，湿~饱和，中密，亚圆~次圆形</w:t>
      </w:r>
      <w:r>
        <w:rPr>
          <w:rFonts w:hint="eastAsia" w:cs="仿宋"/>
          <w:b w:val="0"/>
          <w:bCs w:val="0"/>
          <w:color w:val="auto"/>
          <w:sz w:val="28"/>
          <w:lang w:eastAsia="zh-CN"/>
        </w:rPr>
        <w:t>；</w:t>
      </w:r>
      <w:r>
        <w:rPr>
          <w:rFonts w:hint="eastAsia" w:ascii="仿宋" w:hAnsi="仿宋" w:eastAsia="仿宋" w:cs="仿宋"/>
          <w:b w:val="0"/>
          <w:bCs w:val="0"/>
          <w:color w:val="auto"/>
          <w:sz w:val="28"/>
        </w:rPr>
        <w:t>成分不均匀</w:t>
      </w:r>
      <w:r>
        <w:rPr>
          <w:rFonts w:hint="eastAsia" w:cs="仿宋"/>
          <w:b w:val="0"/>
          <w:bCs w:val="0"/>
          <w:color w:val="auto"/>
          <w:sz w:val="28"/>
          <w:lang w:eastAsia="zh-CN"/>
        </w:rPr>
        <w:t>；</w:t>
      </w:r>
      <w:r>
        <w:rPr>
          <w:rFonts w:hint="eastAsia" w:ascii="仿宋" w:hAnsi="仿宋" w:eastAsia="仿宋" w:cs="仿宋"/>
          <w:b w:val="0"/>
          <w:bCs w:val="0"/>
          <w:color w:val="auto"/>
          <w:sz w:val="28"/>
        </w:rPr>
        <w:t>以长石、石英质矿物为主，粒径</w:t>
      </w:r>
      <w:r>
        <w:rPr>
          <w:rFonts w:hint="eastAsia" w:cs="仿宋"/>
          <w:b w:val="0"/>
          <w:bCs w:val="0"/>
          <w:color w:val="auto"/>
          <w:sz w:val="28"/>
          <w:lang w:eastAsia="zh-CN"/>
        </w:rPr>
        <w:t>＞</w:t>
      </w:r>
      <w:r>
        <w:rPr>
          <w:rFonts w:hint="eastAsia" w:ascii="仿宋" w:hAnsi="仿宋" w:eastAsia="仿宋" w:cs="仿宋"/>
          <w:b w:val="0"/>
          <w:bCs w:val="0"/>
          <w:color w:val="auto"/>
          <w:sz w:val="28"/>
        </w:rPr>
        <w:t>2.0mm占60%左右</w:t>
      </w:r>
      <w:r>
        <w:rPr>
          <w:rFonts w:hint="eastAsia" w:cs="仿宋"/>
          <w:b w:val="0"/>
          <w:bCs w:val="0"/>
          <w:color w:val="auto"/>
          <w:sz w:val="28"/>
          <w:lang w:eastAsia="zh-CN"/>
        </w:rPr>
        <w:t>；</w:t>
      </w:r>
      <w:r>
        <w:rPr>
          <w:rFonts w:hint="eastAsia" w:ascii="仿宋" w:hAnsi="仿宋" w:eastAsia="仿宋" w:cs="仿宋"/>
          <w:b w:val="0"/>
          <w:bCs w:val="0"/>
          <w:color w:val="auto"/>
          <w:sz w:val="28"/>
        </w:rPr>
        <w:t>含少量卵石，占20~30%左右，卵石成份为花岗岩和砂岩等，最大粒径60mm</w:t>
      </w:r>
      <w:r>
        <w:rPr>
          <w:rFonts w:hint="eastAsia" w:cs="仿宋"/>
          <w:b w:val="0"/>
          <w:bCs w:val="0"/>
          <w:color w:val="auto"/>
          <w:sz w:val="28"/>
          <w:lang w:eastAsia="zh-CN"/>
        </w:rPr>
        <w:t>；</w:t>
      </w:r>
      <w:r>
        <w:rPr>
          <w:rFonts w:hint="eastAsia" w:ascii="仿宋" w:hAnsi="仿宋" w:eastAsia="仿宋" w:cs="仿宋"/>
          <w:b w:val="0"/>
          <w:bCs w:val="0"/>
          <w:color w:val="auto"/>
          <w:sz w:val="28"/>
        </w:rPr>
        <w:t>卵砾石呈微风化状，级配良好，粗砂充填</w:t>
      </w:r>
      <w:r>
        <w:rPr>
          <w:rFonts w:hint="eastAsia" w:cs="仿宋"/>
          <w:b w:val="0"/>
          <w:bCs w:val="0"/>
          <w:color w:val="auto"/>
          <w:sz w:val="28"/>
          <w:lang w:eastAsia="zh-CN"/>
        </w:rPr>
        <w:t>，</w:t>
      </w:r>
      <w:r>
        <w:rPr>
          <w:rFonts w:hint="eastAsia" w:ascii="仿宋" w:hAnsi="仿宋" w:eastAsia="仿宋" w:cs="仿宋"/>
          <w:b w:val="0"/>
          <w:bCs w:val="0"/>
          <w:color w:val="auto"/>
          <w:sz w:val="28"/>
        </w:rPr>
        <w:t>分布于场地大部</w:t>
      </w:r>
      <w:r>
        <w:rPr>
          <w:rFonts w:hint="eastAsia" w:cs="仿宋"/>
          <w:b w:val="0"/>
          <w:bCs w:val="0"/>
          <w:color w:val="auto"/>
          <w:sz w:val="28"/>
          <w:lang w:eastAsia="zh-CN"/>
        </w:rPr>
        <w:t>，</w:t>
      </w:r>
      <w:r>
        <w:rPr>
          <w:rFonts w:hint="eastAsia" w:ascii="仿宋" w:hAnsi="仿宋" w:eastAsia="仿宋" w:cs="仿宋"/>
          <w:b w:val="0"/>
          <w:bCs w:val="0"/>
          <w:color w:val="auto"/>
          <w:sz w:val="28"/>
        </w:rPr>
        <w:t>层厚0.20~8.40m，平均厚度为2.16m，层顶埋深1.90~8.00m,层顶高程-2.02~2.31m。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⑤</w:t>
      </w:r>
      <w:r>
        <w:rPr>
          <w:rFonts w:hint="eastAsia" w:cs="仿宋"/>
          <w:b w:val="0"/>
          <w:bCs w:val="0"/>
          <w:color w:val="auto"/>
          <w:sz w:val="28"/>
          <w:vertAlign w:val="subscript"/>
          <w:lang w:val="en-US" w:eastAsia="zh-CN"/>
        </w:rPr>
        <w:t>1</w:t>
      </w:r>
      <w:r>
        <w:rPr>
          <w:rFonts w:hint="eastAsia" w:ascii="仿宋" w:hAnsi="仿宋" w:eastAsia="仿宋" w:cs="仿宋"/>
          <w:b w:val="0"/>
          <w:bCs w:val="0"/>
          <w:color w:val="auto"/>
          <w:sz w:val="28"/>
        </w:rPr>
        <w:t>粉质粘土(Q</w:t>
      </w:r>
      <w:r>
        <w:rPr>
          <w:rFonts w:hint="eastAsia" w:cs="仿宋"/>
          <w:b w:val="0"/>
          <w:bCs w:val="0"/>
          <w:color w:val="auto"/>
          <w:sz w:val="28"/>
          <w:vertAlign w:val="subscript"/>
          <w:lang w:val="en-US" w:eastAsia="zh-CN"/>
        </w:rPr>
        <w:t>4</w:t>
      </w:r>
      <w:r>
        <w:rPr>
          <w:rFonts w:hint="eastAsia" w:cs="仿宋"/>
          <w:b w:val="0"/>
          <w:bCs w:val="0"/>
          <w:color w:val="auto"/>
          <w:sz w:val="28"/>
          <w:vertAlign w:val="superscript"/>
          <w:lang w:val="en-US" w:eastAsia="zh-CN"/>
        </w:rPr>
        <w:t>al</w:t>
      </w:r>
      <w:r>
        <w:rPr>
          <w:rFonts w:hint="eastAsia" w:ascii="仿宋" w:hAnsi="仿宋" w:eastAsia="仿宋" w:cs="仿宋"/>
          <w:b w:val="0"/>
          <w:bCs w:val="0"/>
          <w:color w:val="auto"/>
          <w:sz w:val="28"/>
        </w:rPr>
        <w:t>)</w:t>
      </w:r>
      <w:r>
        <w:rPr>
          <w:rFonts w:hint="eastAsia" w:cs="仿宋"/>
          <w:b w:val="0"/>
          <w:bCs w:val="0"/>
          <w:color w:val="auto"/>
          <w:sz w:val="28"/>
          <w:lang w:eastAsia="zh-CN"/>
        </w:rPr>
        <w:t>：</w:t>
      </w:r>
      <w:r>
        <w:rPr>
          <w:rFonts w:hint="eastAsia" w:ascii="仿宋" w:hAnsi="仿宋" w:eastAsia="仿宋" w:cs="仿宋"/>
          <w:b w:val="0"/>
          <w:bCs w:val="0"/>
          <w:color w:val="auto"/>
          <w:sz w:val="28"/>
        </w:rPr>
        <w:t>黄褐色，软可塑，切口稍有光泽，无摇震反应，干强度中等，韧性中等，分布在场地的局部</w:t>
      </w:r>
      <w:r>
        <w:rPr>
          <w:rFonts w:hint="eastAsia" w:cs="仿宋"/>
          <w:b w:val="0"/>
          <w:bCs w:val="0"/>
          <w:color w:val="auto"/>
          <w:sz w:val="28"/>
          <w:lang w:eastAsia="zh-CN"/>
        </w:rPr>
        <w:t>；</w:t>
      </w:r>
      <w:r>
        <w:rPr>
          <w:rFonts w:hint="eastAsia" w:ascii="仿宋" w:hAnsi="仿宋" w:eastAsia="仿宋" w:cs="仿宋"/>
          <w:b w:val="0"/>
          <w:bCs w:val="0"/>
          <w:color w:val="auto"/>
          <w:sz w:val="28"/>
        </w:rPr>
        <w:t>仅见于ZK108及ZK114处</w:t>
      </w:r>
      <w:r>
        <w:rPr>
          <w:rFonts w:hint="eastAsia" w:cs="仿宋"/>
          <w:b w:val="0"/>
          <w:bCs w:val="0"/>
          <w:color w:val="auto"/>
          <w:sz w:val="28"/>
          <w:lang w:eastAsia="zh-CN"/>
        </w:rPr>
        <w:t>；</w:t>
      </w:r>
      <w:r>
        <w:rPr>
          <w:rFonts w:hint="eastAsia" w:ascii="仿宋" w:hAnsi="仿宋" w:eastAsia="仿宋" w:cs="仿宋"/>
          <w:b w:val="0"/>
          <w:bCs w:val="0"/>
          <w:color w:val="auto"/>
          <w:sz w:val="28"/>
        </w:rPr>
        <w:t>层厚 0.20~0.50m</w:t>
      </w:r>
      <w:r>
        <w:rPr>
          <w:rFonts w:hint="eastAsia" w:cs="仿宋"/>
          <w:b w:val="0"/>
          <w:bCs w:val="0"/>
          <w:color w:val="auto"/>
          <w:sz w:val="28"/>
          <w:lang w:eastAsia="zh-CN"/>
        </w:rPr>
        <w:t>，</w:t>
      </w:r>
      <w:r>
        <w:rPr>
          <w:rFonts w:hint="eastAsia" w:ascii="仿宋" w:hAnsi="仿宋" w:eastAsia="仿宋" w:cs="仿宋"/>
          <w:b w:val="0"/>
          <w:bCs w:val="0"/>
          <w:color w:val="auto"/>
          <w:sz w:val="28"/>
        </w:rPr>
        <w:t>平均厚度为0.35m，层顶埋深4.10~4.50m，层顶高程为1.55m。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太古界花岗岩(Ar)</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⑥全风化花岗岩(Ar):黄色，稍湿，呈碎屑状和土状</w:t>
      </w:r>
      <w:r>
        <w:rPr>
          <w:rFonts w:hint="eastAsia" w:cs="仿宋"/>
          <w:b w:val="0"/>
          <w:bCs w:val="0"/>
          <w:color w:val="auto"/>
          <w:sz w:val="28"/>
          <w:lang w:eastAsia="zh-CN"/>
        </w:rPr>
        <w:t>，</w:t>
      </w:r>
      <w:r>
        <w:rPr>
          <w:rFonts w:hint="eastAsia" w:ascii="仿宋" w:hAnsi="仿宋" w:eastAsia="仿宋" w:cs="仿宋"/>
          <w:b w:val="0"/>
          <w:bCs w:val="0"/>
          <w:color w:val="auto"/>
          <w:sz w:val="28"/>
        </w:rPr>
        <w:t>原岩结构不清晰，岩芯破碎呈砂土状。岩石坚硬程度等级为极软岩、极易破碎，岩体基本质量等级为V类，冲击钻进容易,主要矿物成份为石英、长石，长石大部分已高岭土化,分布场地的大部,层厚0.20~1.30m</w:t>
      </w:r>
      <w:r>
        <w:rPr>
          <w:rFonts w:hint="eastAsia" w:cs="仿宋"/>
          <w:b w:val="0"/>
          <w:bCs w:val="0"/>
          <w:color w:val="auto"/>
          <w:sz w:val="28"/>
          <w:lang w:eastAsia="zh-CN"/>
        </w:rPr>
        <w:t>，</w:t>
      </w:r>
      <w:r>
        <w:rPr>
          <w:rFonts w:hint="eastAsia" w:ascii="仿宋" w:hAnsi="仿宋" w:eastAsia="仿宋" w:cs="仿宋"/>
          <w:b w:val="0"/>
          <w:bCs w:val="0"/>
          <w:color w:val="auto"/>
          <w:sz w:val="28"/>
        </w:rPr>
        <w:t>平均厚度 0.55m</w:t>
      </w:r>
      <w:r>
        <w:rPr>
          <w:rFonts w:hint="eastAsia" w:cs="仿宋"/>
          <w:b w:val="0"/>
          <w:bCs w:val="0"/>
          <w:color w:val="auto"/>
          <w:sz w:val="28"/>
          <w:lang w:eastAsia="zh-CN"/>
        </w:rPr>
        <w:t>，</w:t>
      </w:r>
      <w:r>
        <w:rPr>
          <w:rFonts w:hint="eastAsia" w:ascii="仿宋" w:hAnsi="仿宋" w:eastAsia="仿宋" w:cs="仿宋"/>
          <w:b w:val="0"/>
          <w:bCs w:val="0"/>
          <w:color w:val="auto"/>
          <w:sz w:val="28"/>
        </w:rPr>
        <w:t>层顶埋深1.00~13.80m</w:t>
      </w:r>
      <w:r>
        <w:rPr>
          <w:rFonts w:hint="eastAsia" w:cs="仿宋"/>
          <w:b w:val="0"/>
          <w:bCs w:val="0"/>
          <w:color w:val="auto"/>
          <w:sz w:val="28"/>
          <w:lang w:eastAsia="zh-CN"/>
        </w:rPr>
        <w:t>，</w:t>
      </w:r>
      <w:r>
        <w:rPr>
          <w:rFonts w:hint="eastAsia" w:ascii="仿宋" w:hAnsi="仿宋" w:eastAsia="仿宋" w:cs="仿宋"/>
          <w:b w:val="0"/>
          <w:bCs w:val="0"/>
          <w:color w:val="auto"/>
          <w:sz w:val="28"/>
        </w:rPr>
        <w:t>层顶高程为-7.56~6.37m。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⑦强风化花岗岩(Ar)</w:t>
      </w:r>
      <w:r>
        <w:rPr>
          <w:rFonts w:hint="eastAsia" w:cs="仿宋"/>
          <w:b w:val="0"/>
          <w:bCs w:val="0"/>
          <w:color w:val="auto"/>
          <w:sz w:val="28"/>
          <w:lang w:eastAsia="zh-CN"/>
        </w:rPr>
        <w:t>：</w:t>
      </w:r>
      <w:r>
        <w:rPr>
          <w:rFonts w:hint="eastAsia" w:ascii="仿宋" w:hAnsi="仿宋" w:eastAsia="仿宋" w:cs="仿宋"/>
          <w:b w:val="0"/>
          <w:bCs w:val="0"/>
          <w:color w:val="auto"/>
          <w:sz w:val="28"/>
        </w:rPr>
        <w:t>肉红色，稍湿，呈碎块状，节理发育，可见原岩全晶质等粒结构，块状构造，岩石坚硬程度等级为软岩、碎块状，岩体基本质量等级为Ⅳ类，冲击钻进困难，回转钻进容易，岩芯破碎呈块状，锤击较易碎，声哑。本次勘察局部未揭穿该层，厚度 4.90~8.90m，平均揭穿厚度5.25m，层顶埋深1.70~14.20m,层顶高程为-7.96~5.67m。本次勘察终孔于该层。</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（2）</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水文地质条件</w:t>
      </w:r>
    </w:p>
    <w:p>
      <w:pPr>
        <w:keepNext w:val="0"/>
        <w:keepLines w:val="0"/>
        <w:pageBreakBefore w:val="0"/>
        <w:widowControl w:val="0"/>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2"/>
        </w:rPr>
      </w:pPr>
      <w:r>
        <w:rPr>
          <w:rFonts w:hint="eastAsia" w:ascii="仿宋" w:hAnsi="仿宋" w:eastAsia="仿宋" w:cs="仿宋"/>
          <w:b w:val="0"/>
          <w:bCs w:val="0"/>
          <w:color w:val="auto"/>
          <w:sz w:val="28"/>
          <w:szCs w:val="22"/>
        </w:rPr>
        <w:t>在本次勘察深度分布一层地下水，为第四系统冲积层孔隙水，主要赋存于④砾砂及⑤圆砾层中，地下水位变幅主要受大气降水影响，补给方式主要为大气降水和地下水泾流补给为主，</w:t>
      </w:r>
      <w:r>
        <w:rPr>
          <w:rFonts w:hint="eastAsia" w:cs="仿宋"/>
          <w:b w:val="0"/>
          <w:bCs w:val="0"/>
          <w:color w:val="auto"/>
          <w:sz w:val="28"/>
          <w:szCs w:val="22"/>
          <w:lang w:eastAsia="zh-CN"/>
        </w:rPr>
        <w:t>地块紧邻兴城河，地下水补给方式还有河流的入渗及</w:t>
      </w:r>
      <w:r>
        <w:rPr>
          <w:rFonts w:hint="eastAsia" w:ascii="仿宋" w:hAnsi="仿宋" w:eastAsia="仿宋" w:cs="仿宋"/>
          <w:b w:val="0"/>
          <w:bCs w:val="0"/>
          <w:color w:val="auto"/>
          <w:sz w:val="28"/>
          <w:szCs w:val="22"/>
        </w:rPr>
        <w:t>灌溉水回渗</w:t>
      </w:r>
      <w:r>
        <w:rPr>
          <w:rFonts w:hint="eastAsia" w:cs="仿宋"/>
          <w:b w:val="0"/>
          <w:bCs w:val="0"/>
          <w:color w:val="auto"/>
          <w:sz w:val="28"/>
          <w:szCs w:val="22"/>
          <w:lang w:eastAsia="zh-CN"/>
        </w:rPr>
        <w:t>，</w:t>
      </w:r>
      <w:r>
        <w:rPr>
          <w:rFonts w:hint="eastAsia" w:ascii="仿宋" w:hAnsi="仿宋" w:eastAsia="仿宋" w:cs="仿宋"/>
          <w:b w:val="0"/>
          <w:bCs w:val="0"/>
          <w:color w:val="auto"/>
          <w:sz w:val="28"/>
          <w:szCs w:val="22"/>
        </w:rPr>
        <w:t>蒸发排泄。</w:t>
      </w:r>
    </w:p>
    <w:p>
      <w:pPr>
        <w:spacing w:line="360" w:lineRule="auto"/>
        <w:ind w:firstLine="565" w:firstLineChars="202"/>
        <w:rPr>
          <w:rFonts w:hint="eastAsia" w:ascii="仿宋" w:hAnsi="仿宋" w:eastAsia="仿宋" w:cs="仿宋"/>
          <w:b w:val="0"/>
          <w:bCs w:val="0"/>
          <w:color w:val="auto"/>
          <w:sz w:val="28"/>
          <w:szCs w:val="22"/>
        </w:rPr>
      </w:pPr>
      <w:r>
        <w:rPr>
          <w:rFonts w:hint="eastAsia" w:ascii="仿宋" w:hAnsi="仿宋" w:eastAsia="仿宋" w:cs="仿宋"/>
          <w:b w:val="0"/>
          <w:bCs w:val="0"/>
          <w:color w:val="auto"/>
          <w:sz w:val="28"/>
          <w:szCs w:val="22"/>
        </w:rPr>
        <w:t>勘察期间实测初见水位埋深为1.50~5.80m，初见水位高程为 1.45~1.74m;</w:t>
      </w:r>
    </w:p>
    <w:p>
      <w:pPr>
        <w:spacing w:line="360" w:lineRule="auto"/>
        <w:ind w:firstLine="565" w:firstLineChars="202"/>
        <w:rPr>
          <w:rFonts w:hint="eastAsia" w:ascii="仿宋" w:hAnsi="仿宋" w:eastAsia="仿宋" w:cs="仿宋"/>
          <w:b w:val="0"/>
          <w:bCs w:val="0"/>
          <w:color w:val="auto"/>
          <w:sz w:val="28"/>
          <w:szCs w:val="22"/>
        </w:rPr>
      </w:pPr>
      <w:r>
        <w:rPr>
          <w:rFonts w:hint="eastAsia" w:ascii="仿宋" w:hAnsi="仿宋" w:eastAsia="仿宋" w:cs="仿宋"/>
          <w:b w:val="0"/>
          <w:bCs w:val="0"/>
          <w:color w:val="auto"/>
          <w:sz w:val="28"/>
          <w:szCs w:val="22"/>
        </w:rPr>
        <w:t>勘察期间实测稳定水位埋深为1.30~5.60m，稳定水位高程为1.65~1.94m</w:t>
      </w:r>
    </w:p>
    <w:p>
      <w:pPr>
        <w:spacing w:line="360" w:lineRule="auto"/>
        <w:ind w:firstLine="565" w:firstLineChars="202"/>
        <w:rPr>
          <w:rFonts w:hint="eastAsia" w:ascii="仿宋" w:hAnsi="仿宋" w:eastAsia="仿宋" w:cs="仿宋"/>
          <w:b w:val="0"/>
          <w:bCs w:val="0"/>
          <w:color w:val="auto"/>
          <w:sz w:val="28"/>
          <w:szCs w:val="22"/>
        </w:rPr>
      </w:pPr>
      <w:r>
        <w:rPr>
          <w:rFonts w:hint="eastAsia" w:ascii="仿宋" w:hAnsi="仿宋" w:eastAsia="仿宋" w:cs="仿宋"/>
          <w:b w:val="0"/>
          <w:bCs w:val="0"/>
          <w:color w:val="auto"/>
          <w:sz w:val="28"/>
          <w:szCs w:val="22"/>
        </w:rPr>
        <w:t>据调查，场地水位年变化幅为 1.00~2.00m，勘察期间为丰水期，近3~5年本地区降水量较少，多年历史最高水位高程可达4.50m。</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36" w:name="_Toc14140"/>
      <w:r>
        <w:rPr>
          <w:rFonts w:hint="eastAsia" w:ascii="仿宋" w:hAnsi="仿宋" w:eastAsia="仿宋" w:cs="仿宋"/>
          <w:b w:val="0"/>
          <w:bCs w:val="0"/>
          <w:color w:val="auto"/>
        </w:rPr>
        <w:t>3.2敏感目标</w:t>
      </w:r>
      <w:bookmarkEnd w:id="36"/>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根据项目</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情况，本次重点调查了场址周边</w:t>
      </w:r>
      <w:r>
        <w:rPr>
          <w:rFonts w:hint="eastAsia" w:cs="仿宋"/>
          <w:b w:val="0"/>
          <w:bCs w:val="0"/>
          <w:color w:val="auto"/>
          <w:sz w:val="28"/>
          <w:lang w:val="en-US" w:eastAsia="zh-CN"/>
        </w:rPr>
        <w:t>1000米内</w:t>
      </w:r>
      <w:r>
        <w:rPr>
          <w:rFonts w:hint="eastAsia" w:ascii="仿宋" w:hAnsi="仿宋" w:eastAsia="仿宋" w:cs="仿宋"/>
          <w:b w:val="0"/>
          <w:bCs w:val="0"/>
          <w:color w:val="auto"/>
          <w:sz w:val="28"/>
        </w:rPr>
        <w:t>的环境敏感目标，调查内容主要包括公共场所、人口集中居住区等敏感目标。</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评价</w:t>
      </w:r>
      <w:r>
        <w:rPr>
          <w:rFonts w:hint="eastAsia" w:cs="仿宋"/>
          <w:b w:val="0"/>
          <w:bCs w:val="0"/>
          <w:color w:val="auto"/>
          <w:sz w:val="28"/>
          <w:lang w:val="en-US" w:eastAsia="zh-CN"/>
        </w:rPr>
        <w:t>10</w:t>
      </w:r>
      <w:r>
        <w:rPr>
          <w:rFonts w:hint="eastAsia" w:ascii="仿宋" w:hAnsi="仿宋" w:eastAsia="仿宋" w:cs="仿宋"/>
          <w:b w:val="0"/>
          <w:bCs w:val="0"/>
          <w:color w:val="auto"/>
          <w:sz w:val="28"/>
        </w:rPr>
        <w:t>00米范围内，地块东侧直线距离890米处新建“建交石油加油站”，5个油罐，存储能力汽、柴油共120立方米，为二级加油站；无其它污染源分布。</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主要环境保护敏感目标是</w:t>
      </w:r>
      <w:r>
        <w:rPr>
          <w:rFonts w:hint="eastAsia" w:ascii="仿宋" w:hAnsi="仿宋" w:eastAsia="仿宋" w:cs="仿宋"/>
          <w:b w:val="0"/>
          <w:bCs w:val="0"/>
          <w:color w:val="auto"/>
          <w:sz w:val="28"/>
          <w:lang w:eastAsia="zh-CN"/>
        </w:rPr>
        <w:t>兴城河</w:t>
      </w:r>
      <w:r>
        <w:rPr>
          <w:rFonts w:hint="eastAsia" w:ascii="仿宋" w:hAnsi="仿宋" w:eastAsia="仿宋" w:cs="仿宋"/>
          <w:b w:val="0"/>
          <w:bCs w:val="0"/>
          <w:color w:val="auto"/>
          <w:sz w:val="28"/>
        </w:rPr>
        <w:t>和公共</w:t>
      </w:r>
      <w:r>
        <w:rPr>
          <w:rFonts w:hint="eastAsia" w:ascii="仿宋" w:hAnsi="仿宋" w:eastAsia="仿宋" w:cs="仿宋"/>
          <w:b w:val="0"/>
          <w:bCs w:val="0"/>
          <w:color w:val="auto"/>
          <w:sz w:val="28"/>
          <w:lang w:eastAsia="zh-CN"/>
        </w:rPr>
        <w:t>办公</w:t>
      </w:r>
      <w:r>
        <w:rPr>
          <w:rFonts w:hint="eastAsia" w:ascii="仿宋" w:hAnsi="仿宋" w:eastAsia="仿宋" w:cs="仿宋"/>
          <w:b w:val="0"/>
          <w:bCs w:val="0"/>
          <w:color w:val="auto"/>
          <w:sz w:val="28"/>
        </w:rPr>
        <w:t>场所。环境保护目标见表 3.2-1 及图 3.2-1。</w:t>
      </w:r>
    </w:p>
    <w:tbl>
      <w:tblPr>
        <w:tblStyle w:val="11"/>
        <w:tblW w:w="8674" w:type="dxa"/>
        <w:jc w:val="center"/>
        <w:tblInd w:w="0" w:type="dxa"/>
        <w:tblLayout w:type="fixed"/>
        <w:tblCellMar>
          <w:top w:w="0" w:type="dxa"/>
          <w:left w:w="0" w:type="dxa"/>
          <w:bottom w:w="0" w:type="dxa"/>
          <w:right w:w="0" w:type="dxa"/>
        </w:tblCellMar>
      </w:tblPr>
      <w:tblGrid>
        <w:gridCol w:w="1101"/>
        <w:gridCol w:w="3737"/>
        <w:gridCol w:w="1084"/>
        <w:gridCol w:w="1200"/>
        <w:gridCol w:w="1552"/>
      </w:tblGrid>
      <w:tr>
        <w:tblPrEx>
          <w:tblLayout w:type="fixed"/>
          <w:tblCellMar>
            <w:top w:w="0" w:type="dxa"/>
            <w:left w:w="0" w:type="dxa"/>
            <w:bottom w:w="0" w:type="dxa"/>
            <w:right w:w="0" w:type="dxa"/>
          </w:tblCellMar>
        </w:tblPrEx>
        <w:trPr>
          <w:trHeight w:val="397" w:hRule="atLeast"/>
          <w:jc w:val="center"/>
        </w:trPr>
        <w:tc>
          <w:tcPr>
            <w:tcW w:w="8674" w:type="dxa"/>
            <w:gridSpan w:val="5"/>
            <w:tcBorders>
              <w:bottom w:val="single" w:color="auto" w:sz="4" w:space="0"/>
            </w:tcBorders>
            <w:shd w:val="clear" w:color="auto" w:fill="auto"/>
            <w:vAlign w:val="center"/>
          </w:tcPr>
          <w:p>
            <w:pPr>
              <w:spacing w:line="0" w:lineRule="atLeast"/>
              <w:ind w:left="-230" w:leftChars="-286" w:hanging="571" w:hangingChars="272"/>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lang w:val="en-US" w:eastAsia="zh-CN"/>
              </w:rPr>
              <w:t xml:space="preserve">          </w:t>
            </w:r>
            <w:r>
              <w:rPr>
                <w:rFonts w:hint="eastAsia" w:ascii="仿宋" w:hAnsi="仿宋" w:eastAsia="仿宋" w:cs="仿宋"/>
                <w:b w:val="0"/>
                <w:bCs w:val="0"/>
                <w:color w:val="auto"/>
                <w:sz w:val="21"/>
                <w:szCs w:val="21"/>
              </w:rPr>
              <w:t>表 3.2-1    项目周围环境保护目标表</w:t>
            </w:r>
          </w:p>
        </w:tc>
      </w:tr>
      <w:tr>
        <w:tblPrEx>
          <w:tblLayout w:type="fixed"/>
          <w:tblCellMar>
            <w:top w:w="0" w:type="dxa"/>
            <w:left w:w="0" w:type="dxa"/>
            <w:bottom w:w="0" w:type="dxa"/>
            <w:right w:w="0" w:type="dxa"/>
          </w:tblCellMar>
        </w:tblPrEx>
        <w:trPr>
          <w:trHeight w:val="557" w:hRule="atLeast"/>
          <w:jc w:val="center"/>
        </w:trPr>
        <w:tc>
          <w:tcPr>
            <w:tcW w:w="1101" w:type="dxa"/>
            <w:tcBorders>
              <w:top w:val="single" w:color="auto" w:sz="4" w:space="0"/>
              <w:left w:val="single" w:color="auto" w:sz="4" w:space="0"/>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要素</w:t>
            </w:r>
          </w:p>
        </w:tc>
        <w:tc>
          <w:tcPr>
            <w:tcW w:w="3737" w:type="dxa"/>
            <w:tcBorders>
              <w:top w:val="single" w:color="auto" w:sz="4" w:space="0"/>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保护目标</w:t>
            </w:r>
          </w:p>
        </w:tc>
        <w:tc>
          <w:tcPr>
            <w:tcW w:w="1084" w:type="dxa"/>
            <w:tcBorders>
              <w:top w:val="single" w:color="auto" w:sz="4" w:space="0"/>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方位</w:t>
            </w:r>
          </w:p>
        </w:tc>
        <w:tc>
          <w:tcPr>
            <w:tcW w:w="1200" w:type="dxa"/>
            <w:tcBorders>
              <w:top w:val="single" w:color="auto" w:sz="4" w:space="0"/>
              <w:bottom w:val="single" w:color="auto" w:sz="8" w:space="0"/>
              <w:right w:val="single" w:color="auto" w:sz="8" w:space="0"/>
            </w:tcBorders>
            <w:shd w:val="clear" w:color="auto" w:fill="auto"/>
            <w:vAlign w:val="center"/>
          </w:tcPr>
          <w:p>
            <w:pPr>
              <w:spacing w:line="0" w:lineRule="atLeast"/>
              <w:ind w:left="18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距离(m)</w:t>
            </w:r>
          </w:p>
        </w:tc>
        <w:tc>
          <w:tcPr>
            <w:tcW w:w="1552" w:type="dxa"/>
            <w:tcBorders>
              <w:top w:val="single" w:color="auto" w:sz="4" w:space="0"/>
              <w:bottom w:val="single" w:color="auto" w:sz="8" w:space="0"/>
              <w:right w:val="single" w:color="auto" w:sz="4" w:space="0"/>
            </w:tcBorders>
            <w:shd w:val="clear" w:color="auto" w:fill="auto"/>
            <w:vAlign w:val="center"/>
          </w:tcPr>
          <w:p>
            <w:pPr>
              <w:spacing w:line="0" w:lineRule="atLeast"/>
              <w:jc w:val="center"/>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建设年份</w:t>
            </w:r>
          </w:p>
        </w:tc>
      </w:tr>
      <w:tr>
        <w:tblPrEx>
          <w:tblLayout w:type="fixed"/>
          <w:tblCellMar>
            <w:top w:w="0" w:type="dxa"/>
            <w:left w:w="0" w:type="dxa"/>
            <w:bottom w:w="0" w:type="dxa"/>
            <w:right w:w="0" w:type="dxa"/>
          </w:tblCellMar>
        </w:tblPrEx>
        <w:trPr>
          <w:trHeight w:val="410" w:hRule="atLeast"/>
          <w:jc w:val="center"/>
        </w:trPr>
        <w:tc>
          <w:tcPr>
            <w:tcW w:w="1101" w:type="dxa"/>
            <w:tcBorders>
              <w:top w:val="single" w:color="auto" w:sz="4" w:space="0"/>
              <w:left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w w:val="99"/>
                <w:sz w:val="21"/>
                <w:szCs w:val="21"/>
                <w:lang w:eastAsia="zh-CN"/>
              </w:rPr>
            </w:pPr>
            <w:r>
              <w:rPr>
                <w:rFonts w:hint="eastAsia" w:ascii="仿宋" w:hAnsi="仿宋" w:eastAsia="仿宋" w:cs="仿宋"/>
                <w:b w:val="0"/>
                <w:bCs w:val="0"/>
                <w:color w:val="auto"/>
                <w:w w:val="99"/>
                <w:sz w:val="21"/>
                <w:szCs w:val="21"/>
                <w:lang w:eastAsia="zh-CN"/>
              </w:rPr>
              <w:t>办公区</w:t>
            </w:r>
          </w:p>
        </w:tc>
        <w:tc>
          <w:tcPr>
            <w:tcW w:w="3737"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兴城市供水保障服务中心</w:t>
            </w:r>
          </w:p>
        </w:tc>
        <w:tc>
          <w:tcPr>
            <w:tcW w:w="1084"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val="en-US" w:eastAsia="zh-CN"/>
              </w:rPr>
              <w:t>W</w:t>
            </w:r>
          </w:p>
        </w:tc>
        <w:tc>
          <w:tcPr>
            <w:tcW w:w="1200"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30</w:t>
            </w:r>
          </w:p>
        </w:tc>
        <w:tc>
          <w:tcPr>
            <w:tcW w:w="1552" w:type="dxa"/>
            <w:tcBorders>
              <w:top w:val="single" w:color="auto" w:sz="4" w:space="0"/>
              <w:bottom w:val="single" w:color="auto" w:sz="4" w:space="0"/>
              <w:right w:val="single" w:color="auto" w:sz="4" w:space="0"/>
            </w:tcBorders>
            <w:shd w:val="clear" w:color="auto" w:fill="auto"/>
            <w:vAlign w:val="center"/>
          </w:tcPr>
          <w:p>
            <w:pPr>
              <w:spacing w:line="240" w:lineRule="auto"/>
              <w:jc w:val="center"/>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20</w:t>
            </w:r>
            <w:r>
              <w:rPr>
                <w:rFonts w:hint="eastAsia" w:ascii="仿宋" w:hAnsi="仿宋" w:eastAsia="仿宋" w:cs="仿宋"/>
                <w:b w:val="0"/>
                <w:bCs w:val="0"/>
                <w:color w:val="auto"/>
                <w:w w:val="99"/>
                <w:sz w:val="21"/>
                <w:szCs w:val="21"/>
                <w:lang w:val="en-US" w:eastAsia="zh-CN"/>
              </w:rPr>
              <w:t>21</w:t>
            </w:r>
            <w:r>
              <w:rPr>
                <w:rFonts w:hint="eastAsia" w:ascii="仿宋" w:hAnsi="仿宋" w:eastAsia="仿宋" w:cs="仿宋"/>
                <w:b w:val="0"/>
                <w:bCs w:val="0"/>
                <w:color w:val="auto"/>
                <w:w w:val="99"/>
                <w:sz w:val="21"/>
                <w:szCs w:val="21"/>
              </w:rPr>
              <w:t>年</w:t>
            </w:r>
          </w:p>
        </w:tc>
      </w:tr>
      <w:tr>
        <w:tblPrEx>
          <w:tblLayout w:type="fixed"/>
          <w:tblCellMar>
            <w:top w:w="0" w:type="dxa"/>
            <w:left w:w="0" w:type="dxa"/>
            <w:bottom w:w="0" w:type="dxa"/>
            <w:right w:w="0" w:type="dxa"/>
          </w:tblCellMar>
        </w:tblPrEx>
        <w:trPr>
          <w:trHeight w:val="415" w:hRule="atLeast"/>
          <w:jc w:val="center"/>
        </w:trPr>
        <w:tc>
          <w:tcPr>
            <w:tcW w:w="1101" w:type="dxa"/>
            <w:tcBorders>
              <w:top w:val="single" w:color="auto" w:sz="4" w:space="0"/>
              <w:left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地表水</w:t>
            </w:r>
          </w:p>
        </w:tc>
        <w:tc>
          <w:tcPr>
            <w:tcW w:w="3737"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t>兴城河</w:t>
            </w:r>
          </w:p>
        </w:tc>
        <w:tc>
          <w:tcPr>
            <w:tcW w:w="1084" w:type="dxa"/>
            <w:vMerge w:val="restart"/>
            <w:tcBorders>
              <w:top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N</w:t>
            </w:r>
          </w:p>
        </w:tc>
        <w:tc>
          <w:tcPr>
            <w:tcW w:w="1200"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110</w:t>
            </w:r>
          </w:p>
        </w:tc>
        <w:tc>
          <w:tcPr>
            <w:tcW w:w="1552" w:type="dxa"/>
            <w:tcBorders>
              <w:top w:val="single" w:color="auto" w:sz="4" w:space="0"/>
              <w:bottom w:val="single" w:color="auto" w:sz="4" w:space="0"/>
              <w:right w:val="single" w:color="auto" w:sz="4" w:space="0"/>
            </w:tcBorders>
            <w:shd w:val="clear" w:color="auto" w:fill="auto"/>
            <w:vAlign w:val="center"/>
          </w:tcPr>
          <w:p>
            <w:pPr>
              <w:spacing w:line="240" w:lineRule="auto"/>
              <w:jc w:val="center"/>
              <w:rPr>
                <w:rFonts w:hint="eastAsia" w:ascii="仿宋" w:hAnsi="仿宋" w:eastAsia="仿宋" w:cs="仿宋"/>
                <w:b w:val="0"/>
                <w:bCs w:val="0"/>
                <w:color w:val="auto"/>
                <w:w w:val="99"/>
                <w:sz w:val="21"/>
                <w:szCs w:val="21"/>
                <w:lang w:val="en-US" w:eastAsia="zh-CN"/>
              </w:rPr>
            </w:pPr>
            <w:r>
              <w:rPr>
                <w:rFonts w:hint="eastAsia" w:cs="仿宋"/>
                <w:b w:val="0"/>
                <w:bCs w:val="0"/>
                <w:color w:val="auto"/>
                <w:w w:val="99"/>
                <w:sz w:val="21"/>
                <w:szCs w:val="21"/>
                <w:lang w:val="en-US" w:eastAsia="zh-CN"/>
              </w:rPr>
              <w:t>——</w:t>
            </w:r>
          </w:p>
        </w:tc>
      </w:tr>
      <w:tr>
        <w:tblPrEx>
          <w:tblLayout w:type="fixed"/>
          <w:tblCellMar>
            <w:top w:w="0" w:type="dxa"/>
            <w:left w:w="0" w:type="dxa"/>
            <w:bottom w:w="0" w:type="dxa"/>
            <w:right w:w="0" w:type="dxa"/>
          </w:tblCellMar>
        </w:tblPrEx>
        <w:trPr>
          <w:trHeight w:val="415" w:hRule="atLeast"/>
          <w:jc w:val="center"/>
        </w:trPr>
        <w:tc>
          <w:tcPr>
            <w:tcW w:w="1101" w:type="dxa"/>
            <w:tcBorders>
              <w:top w:val="single" w:color="auto" w:sz="4" w:space="0"/>
              <w:left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w w:val="99"/>
                <w:sz w:val="21"/>
                <w:szCs w:val="21"/>
                <w:lang w:eastAsia="zh-CN"/>
              </w:rPr>
            </w:pPr>
            <w:r>
              <w:rPr>
                <w:rFonts w:hint="eastAsia" w:cs="仿宋"/>
                <w:b w:val="0"/>
                <w:bCs w:val="0"/>
                <w:color w:val="auto"/>
                <w:w w:val="99"/>
                <w:sz w:val="21"/>
                <w:szCs w:val="21"/>
                <w:lang w:eastAsia="zh-CN"/>
              </w:rPr>
              <w:t>医院</w:t>
            </w:r>
          </w:p>
        </w:tc>
        <w:tc>
          <w:tcPr>
            <w:tcW w:w="3737"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lang w:eastAsia="zh-CN"/>
              </w:rPr>
            </w:pPr>
            <w:r>
              <w:rPr>
                <w:rFonts w:hint="eastAsia" w:cs="仿宋"/>
                <w:b w:val="0"/>
                <w:bCs w:val="0"/>
                <w:color w:val="auto"/>
                <w:sz w:val="21"/>
                <w:szCs w:val="21"/>
                <w:lang w:eastAsia="zh-CN"/>
              </w:rPr>
              <w:t>辽宁省健康产业集团核工业总医院</w:t>
            </w:r>
          </w:p>
        </w:tc>
        <w:tc>
          <w:tcPr>
            <w:tcW w:w="1084" w:type="dxa"/>
            <w:vMerge w:val="continue"/>
            <w:tcBorders>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rPr>
            </w:pPr>
          </w:p>
        </w:tc>
        <w:tc>
          <w:tcPr>
            <w:tcW w:w="1200"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default" w:ascii="仿宋" w:hAnsi="仿宋" w:eastAsia="仿宋" w:cs="仿宋"/>
                <w:b w:val="0"/>
                <w:bCs w:val="0"/>
                <w:color w:val="auto"/>
                <w:sz w:val="21"/>
                <w:szCs w:val="21"/>
                <w:lang w:val="en-US" w:eastAsia="zh-CN"/>
              </w:rPr>
            </w:pPr>
            <w:r>
              <w:rPr>
                <w:rFonts w:hint="eastAsia" w:cs="仿宋"/>
                <w:b w:val="0"/>
                <w:bCs w:val="0"/>
                <w:color w:val="auto"/>
                <w:sz w:val="21"/>
                <w:szCs w:val="21"/>
                <w:lang w:val="en-US" w:eastAsia="zh-CN"/>
              </w:rPr>
              <w:t>905</w:t>
            </w:r>
          </w:p>
        </w:tc>
        <w:tc>
          <w:tcPr>
            <w:tcW w:w="1552" w:type="dxa"/>
            <w:tcBorders>
              <w:top w:val="single" w:color="auto" w:sz="4" w:space="0"/>
              <w:bottom w:val="single" w:color="auto" w:sz="4" w:space="0"/>
              <w:right w:val="single" w:color="auto" w:sz="4" w:space="0"/>
            </w:tcBorders>
            <w:shd w:val="clear" w:color="auto" w:fill="auto"/>
            <w:vAlign w:val="center"/>
          </w:tcPr>
          <w:p>
            <w:pPr>
              <w:spacing w:line="240" w:lineRule="auto"/>
              <w:jc w:val="center"/>
              <w:rPr>
                <w:rFonts w:hint="default" w:ascii="仿宋" w:hAnsi="仿宋" w:eastAsia="仿宋" w:cs="仿宋"/>
                <w:b w:val="0"/>
                <w:bCs w:val="0"/>
                <w:color w:val="auto"/>
                <w:w w:val="99"/>
                <w:sz w:val="21"/>
                <w:szCs w:val="21"/>
                <w:lang w:val="en-US" w:eastAsia="zh-CN"/>
              </w:rPr>
            </w:pPr>
            <w:r>
              <w:rPr>
                <w:rFonts w:hint="eastAsia" w:cs="仿宋"/>
                <w:b w:val="0"/>
                <w:bCs w:val="0"/>
                <w:color w:val="auto"/>
                <w:w w:val="99"/>
                <w:sz w:val="21"/>
                <w:szCs w:val="21"/>
                <w:lang w:val="en-US" w:eastAsia="zh-CN"/>
              </w:rPr>
              <w:t>2003年</w:t>
            </w:r>
          </w:p>
        </w:tc>
      </w:tr>
      <w:tr>
        <w:tblPrEx>
          <w:tblLayout w:type="fixed"/>
          <w:tblCellMar>
            <w:top w:w="0" w:type="dxa"/>
            <w:left w:w="0" w:type="dxa"/>
            <w:bottom w:w="0" w:type="dxa"/>
            <w:right w:w="0" w:type="dxa"/>
          </w:tblCellMar>
        </w:tblPrEx>
        <w:trPr>
          <w:trHeight w:val="415" w:hRule="atLeast"/>
          <w:jc w:val="center"/>
        </w:trPr>
        <w:tc>
          <w:tcPr>
            <w:tcW w:w="1101" w:type="dxa"/>
            <w:vMerge w:val="restart"/>
            <w:tcBorders>
              <w:top w:val="single" w:color="auto" w:sz="4" w:space="0"/>
              <w:left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w w:val="99"/>
                <w:sz w:val="21"/>
                <w:szCs w:val="21"/>
                <w:lang w:eastAsia="zh-CN"/>
              </w:rPr>
            </w:pPr>
            <w:r>
              <w:rPr>
                <w:rFonts w:hint="eastAsia" w:cs="仿宋"/>
                <w:b w:val="0"/>
                <w:bCs w:val="0"/>
                <w:color w:val="auto"/>
                <w:w w:val="99"/>
                <w:sz w:val="21"/>
                <w:szCs w:val="21"/>
                <w:lang w:eastAsia="zh-CN"/>
              </w:rPr>
              <w:t>居民区</w:t>
            </w:r>
          </w:p>
        </w:tc>
        <w:tc>
          <w:tcPr>
            <w:tcW w:w="3737"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lang w:eastAsia="zh-CN"/>
              </w:rPr>
            </w:pPr>
            <w:r>
              <w:rPr>
                <w:rFonts w:hint="eastAsia" w:cs="仿宋"/>
                <w:b w:val="0"/>
                <w:bCs w:val="0"/>
                <w:color w:val="auto"/>
                <w:sz w:val="21"/>
                <w:szCs w:val="21"/>
                <w:lang w:eastAsia="zh-CN"/>
              </w:rPr>
              <w:t>水岸绿洲</w:t>
            </w:r>
          </w:p>
        </w:tc>
        <w:tc>
          <w:tcPr>
            <w:tcW w:w="1084" w:type="dxa"/>
            <w:vMerge w:val="continue"/>
            <w:tcBorders>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rPr>
            </w:pPr>
          </w:p>
        </w:tc>
        <w:tc>
          <w:tcPr>
            <w:tcW w:w="1200"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default" w:ascii="仿宋" w:hAnsi="仿宋" w:eastAsia="仿宋" w:cs="仿宋"/>
                <w:b w:val="0"/>
                <w:bCs w:val="0"/>
                <w:color w:val="auto"/>
                <w:sz w:val="21"/>
                <w:szCs w:val="21"/>
                <w:lang w:val="en-US" w:eastAsia="zh-CN"/>
              </w:rPr>
            </w:pPr>
            <w:r>
              <w:rPr>
                <w:rFonts w:hint="eastAsia" w:cs="仿宋"/>
                <w:b w:val="0"/>
                <w:bCs w:val="0"/>
                <w:color w:val="auto"/>
                <w:sz w:val="21"/>
                <w:szCs w:val="21"/>
                <w:lang w:val="en-US" w:eastAsia="zh-CN"/>
              </w:rPr>
              <w:t>751</w:t>
            </w:r>
          </w:p>
        </w:tc>
        <w:tc>
          <w:tcPr>
            <w:tcW w:w="1552" w:type="dxa"/>
            <w:tcBorders>
              <w:top w:val="single" w:color="auto" w:sz="4" w:space="0"/>
              <w:bottom w:val="single" w:color="auto" w:sz="4" w:space="0"/>
              <w:right w:val="single" w:color="auto" w:sz="4" w:space="0"/>
            </w:tcBorders>
            <w:shd w:val="clear" w:color="auto" w:fill="auto"/>
            <w:vAlign w:val="center"/>
          </w:tcPr>
          <w:p>
            <w:pPr>
              <w:spacing w:line="240" w:lineRule="auto"/>
              <w:jc w:val="center"/>
              <w:rPr>
                <w:rFonts w:hint="default" w:ascii="仿宋" w:hAnsi="仿宋" w:eastAsia="仿宋" w:cs="仿宋"/>
                <w:b w:val="0"/>
                <w:bCs w:val="0"/>
                <w:color w:val="auto"/>
                <w:w w:val="99"/>
                <w:sz w:val="21"/>
                <w:szCs w:val="21"/>
                <w:lang w:val="en-US" w:eastAsia="zh-CN"/>
              </w:rPr>
            </w:pPr>
            <w:r>
              <w:rPr>
                <w:rFonts w:hint="eastAsia" w:cs="仿宋"/>
                <w:b w:val="0"/>
                <w:bCs w:val="0"/>
                <w:color w:val="auto"/>
                <w:w w:val="99"/>
                <w:sz w:val="21"/>
                <w:szCs w:val="21"/>
                <w:lang w:val="en-US" w:eastAsia="zh-CN"/>
              </w:rPr>
              <w:t>2012年</w:t>
            </w:r>
          </w:p>
        </w:tc>
      </w:tr>
      <w:tr>
        <w:tblPrEx>
          <w:tblLayout w:type="fixed"/>
          <w:tblCellMar>
            <w:top w:w="0" w:type="dxa"/>
            <w:left w:w="0" w:type="dxa"/>
            <w:bottom w:w="0" w:type="dxa"/>
            <w:right w:w="0" w:type="dxa"/>
          </w:tblCellMar>
        </w:tblPrEx>
        <w:trPr>
          <w:trHeight w:val="415" w:hRule="atLeast"/>
          <w:jc w:val="center"/>
        </w:trPr>
        <w:tc>
          <w:tcPr>
            <w:tcW w:w="1101" w:type="dxa"/>
            <w:vMerge w:val="continue"/>
            <w:tcBorders>
              <w:left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w w:val="99"/>
                <w:sz w:val="21"/>
                <w:szCs w:val="21"/>
              </w:rPr>
            </w:pPr>
          </w:p>
        </w:tc>
        <w:tc>
          <w:tcPr>
            <w:tcW w:w="3737"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lang w:eastAsia="zh-CN"/>
              </w:rPr>
            </w:pPr>
            <w:r>
              <w:rPr>
                <w:rFonts w:hint="eastAsia" w:cs="仿宋"/>
                <w:b w:val="0"/>
                <w:bCs w:val="0"/>
                <w:color w:val="auto"/>
                <w:sz w:val="21"/>
                <w:szCs w:val="21"/>
                <w:lang w:eastAsia="zh-CN"/>
              </w:rPr>
              <w:t>水岸澜湾</w:t>
            </w:r>
          </w:p>
        </w:tc>
        <w:tc>
          <w:tcPr>
            <w:tcW w:w="1084" w:type="dxa"/>
            <w:vMerge w:val="continue"/>
            <w:tcBorders>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rPr>
            </w:pPr>
          </w:p>
        </w:tc>
        <w:tc>
          <w:tcPr>
            <w:tcW w:w="1200"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default" w:ascii="仿宋" w:hAnsi="仿宋" w:eastAsia="仿宋" w:cs="仿宋"/>
                <w:b w:val="0"/>
                <w:bCs w:val="0"/>
                <w:color w:val="auto"/>
                <w:sz w:val="21"/>
                <w:szCs w:val="21"/>
                <w:lang w:val="en-US" w:eastAsia="zh-CN"/>
              </w:rPr>
            </w:pPr>
            <w:r>
              <w:rPr>
                <w:rFonts w:hint="eastAsia" w:cs="仿宋"/>
                <w:b w:val="0"/>
                <w:bCs w:val="0"/>
                <w:color w:val="auto"/>
                <w:sz w:val="21"/>
                <w:szCs w:val="21"/>
                <w:lang w:val="en-US" w:eastAsia="zh-CN"/>
              </w:rPr>
              <w:t>778</w:t>
            </w:r>
          </w:p>
        </w:tc>
        <w:tc>
          <w:tcPr>
            <w:tcW w:w="1552" w:type="dxa"/>
            <w:tcBorders>
              <w:top w:val="single" w:color="auto" w:sz="4" w:space="0"/>
              <w:bottom w:val="single" w:color="auto" w:sz="4" w:space="0"/>
              <w:right w:val="single" w:color="auto" w:sz="4" w:space="0"/>
            </w:tcBorders>
            <w:shd w:val="clear" w:color="auto" w:fill="auto"/>
            <w:vAlign w:val="center"/>
          </w:tcPr>
          <w:p>
            <w:pPr>
              <w:spacing w:line="240" w:lineRule="auto"/>
              <w:jc w:val="center"/>
              <w:rPr>
                <w:rFonts w:hint="default" w:ascii="仿宋" w:hAnsi="仿宋" w:eastAsia="仿宋" w:cs="仿宋"/>
                <w:b w:val="0"/>
                <w:bCs w:val="0"/>
                <w:color w:val="auto"/>
                <w:w w:val="99"/>
                <w:sz w:val="21"/>
                <w:szCs w:val="21"/>
                <w:lang w:val="en-US" w:eastAsia="zh-CN"/>
              </w:rPr>
            </w:pPr>
            <w:r>
              <w:rPr>
                <w:rFonts w:hint="eastAsia" w:cs="仿宋"/>
                <w:b w:val="0"/>
                <w:bCs w:val="0"/>
                <w:color w:val="auto"/>
                <w:w w:val="99"/>
                <w:sz w:val="21"/>
                <w:szCs w:val="21"/>
                <w:lang w:val="en-US" w:eastAsia="zh-CN"/>
              </w:rPr>
              <w:t>2015年</w:t>
            </w:r>
          </w:p>
        </w:tc>
      </w:tr>
      <w:tr>
        <w:tblPrEx>
          <w:tblLayout w:type="fixed"/>
          <w:tblCellMar>
            <w:top w:w="0" w:type="dxa"/>
            <w:left w:w="0" w:type="dxa"/>
            <w:bottom w:w="0" w:type="dxa"/>
            <w:right w:w="0" w:type="dxa"/>
          </w:tblCellMar>
        </w:tblPrEx>
        <w:trPr>
          <w:trHeight w:val="415" w:hRule="atLeast"/>
          <w:jc w:val="center"/>
        </w:trPr>
        <w:tc>
          <w:tcPr>
            <w:tcW w:w="1101" w:type="dxa"/>
            <w:vMerge w:val="continue"/>
            <w:tcBorders>
              <w:left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w w:val="99"/>
                <w:sz w:val="21"/>
                <w:szCs w:val="21"/>
              </w:rPr>
            </w:pPr>
          </w:p>
        </w:tc>
        <w:tc>
          <w:tcPr>
            <w:tcW w:w="3737"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lang w:eastAsia="zh-CN"/>
              </w:rPr>
            </w:pPr>
            <w:r>
              <w:rPr>
                <w:rFonts w:hint="eastAsia" w:cs="仿宋"/>
                <w:b w:val="0"/>
                <w:bCs w:val="0"/>
                <w:color w:val="auto"/>
                <w:sz w:val="21"/>
                <w:szCs w:val="21"/>
                <w:lang w:eastAsia="zh-CN"/>
              </w:rPr>
              <w:t>世纪华府</w:t>
            </w:r>
          </w:p>
        </w:tc>
        <w:tc>
          <w:tcPr>
            <w:tcW w:w="1084" w:type="dxa"/>
            <w:vMerge w:val="continue"/>
            <w:tcBorders>
              <w:bottom w:val="single" w:color="auto" w:sz="4" w:space="0"/>
              <w:right w:val="single" w:color="auto" w:sz="8" w:space="0"/>
            </w:tcBorders>
            <w:shd w:val="clear" w:color="auto" w:fill="auto"/>
            <w:vAlign w:val="center"/>
          </w:tcPr>
          <w:p>
            <w:pPr>
              <w:spacing w:line="240" w:lineRule="auto"/>
              <w:jc w:val="center"/>
              <w:rPr>
                <w:rFonts w:hint="eastAsia" w:ascii="仿宋" w:hAnsi="仿宋" w:eastAsia="仿宋" w:cs="仿宋"/>
                <w:b w:val="0"/>
                <w:bCs w:val="0"/>
                <w:color w:val="auto"/>
                <w:sz w:val="21"/>
                <w:szCs w:val="21"/>
              </w:rPr>
            </w:pPr>
          </w:p>
        </w:tc>
        <w:tc>
          <w:tcPr>
            <w:tcW w:w="1200" w:type="dxa"/>
            <w:tcBorders>
              <w:top w:val="single" w:color="auto" w:sz="4" w:space="0"/>
              <w:bottom w:val="single" w:color="auto" w:sz="4" w:space="0"/>
              <w:right w:val="single" w:color="auto" w:sz="8" w:space="0"/>
            </w:tcBorders>
            <w:shd w:val="clear" w:color="auto" w:fill="auto"/>
            <w:vAlign w:val="center"/>
          </w:tcPr>
          <w:p>
            <w:pPr>
              <w:spacing w:line="240" w:lineRule="auto"/>
              <w:jc w:val="center"/>
              <w:rPr>
                <w:rFonts w:hint="default" w:ascii="仿宋" w:hAnsi="仿宋" w:eastAsia="仿宋" w:cs="仿宋"/>
                <w:b w:val="0"/>
                <w:bCs w:val="0"/>
                <w:color w:val="auto"/>
                <w:sz w:val="21"/>
                <w:szCs w:val="21"/>
                <w:lang w:val="en-US" w:eastAsia="zh-CN"/>
              </w:rPr>
            </w:pPr>
            <w:r>
              <w:rPr>
                <w:rFonts w:hint="eastAsia" w:cs="仿宋"/>
                <w:b w:val="0"/>
                <w:bCs w:val="0"/>
                <w:color w:val="auto"/>
                <w:sz w:val="21"/>
                <w:szCs w:val="21"/>
                <w:lang w:val="en-US" w:eastAsia="zh-CN"/>
              </w:rPr>
              <w:t>886</w:t>
            </w:r>
          </w:p>
        </w:tc>
        <w:tc>
          <w:tcPr>
            <w:tcW w:w="1552" w:type="dxa"/>
            <w:tcBorders>
              <w:top w:val="single" w:color="auto" w:sz="4" w:space="0"/>
              <w:bottom w:val="single" w:color="auto" w:sz="4" w:space="0"/>
              <w:right w:val="single" w:color="auto" w:sz="4" w:space="0"/>
            </w:tcBorders>
            <w:shd w:val="clear" w:color="auto" w:fill="auto"/>
            <w:vAlign w:val="center"/>
          </w:tcPr>
          <w:p>
            <w:pPr>
              <w:spacing w:line="240" w:lineRule="auto"/>
              <w:jc w:val="center"/>
              <w:rPr>
                <w:rFonts w:hint="default" w:ascii="仿宋" w:hAnsi="仿宋" w:eastAsia="仿宋" w:cs="仿宋"/>
                <w:b w:val="0"/>
                <w:bCs w:val="0"/>
                <w:color w:val="auto"/>
                <w:w w:val="99"/>
                <w:sz w:val="21"/>
                <w:szCs w:val="21"/>
                <w:lang w:val="en-US" w:eastAsia="zh-CN"/>
              </w:rPr>
            </w:pPr>
            <w:r>
              <w:rPr>
                <w:rFonts w:hint="eastAsia" w:cs="仿宋"/>
                <w:b w:val="0"/>
                <w:bCs w:val="0"/>
                <w:color w:val="auto"/>
                <w:w w:val="99"/>
                <w:sz w:val="21"/>
                <w:szCs w:val="21"/>
                <w:lang w:val="en-US" w:eastAsia="zh-CN"/>
              </w:rPr>
              <w:t>2018年</w:t>
            </w:r>
          </w:p>
        </w:tc>
      </w:tr>
      <w:tr>
        <w:tblPrEx>
          <w:tblLayout w:type="fixed"/>
          <w:tblCellMar>
            <w:top w:w="0" w:type="dxa"/>
            <w:left w:w="0" w:type="dxa"/>
            <w:bottom w:w="0" w:type="dxa"/>
            <w:right w:w="0" w:type="dxa"/>
          </w:tblCellMar>
        </w:tblPrEx>
        <w:trPr>
          <w:trHeight w:val="415" w:hRule="atLeast"/>
          <w:jc w:val="center"/>
        </w:trPr>
        <w:tc>
          <w:tcPr>
            <w:tcW w:w="1101" w:type="dxa"/>
            <w:vMerge w:val="restart"/>
            <w:tcBorders>
              <w:top w:val="single" w:color="auto" w:sz="4" w:space="0"/>
              <w:left w:val="single" w:color="auto" w:sz="4" w:space="0"/>
              <w:right w:val="single" w:color="auto" w:sz="4" w:space="0"/>
            </w:tcBorders>
            <w:shd w:val="clear" w:color="auto" w:fill="auto"/>
            <w:vAlign w:val="center"/>
          </w:tcPr>
          <w:p>
            <w:pPr>
              <w:spacing w:line="240" w:lineRule="auto"/>
              <w:jc w:val="center"/>
              <w:rPr>
                <w:rFonts w:hint="eastAsia" w:ascii="仿宋" w:hAnsi="仿宋" w:eastAsia="仿宋" w:cs="仿宋"/>
                <w:b w:val="0"/>
                <w:bCs w:val="0"/>
                <w:color w:val="auto"/>
                <w:w w:val="99"/>
                <w:sz w:val="21"/>
                <w:szCs w:val="21"/>
                <w:lang w:eastAsia="zh-CN"/>
              </w:rPr>
            </w:pPr>
            <w:r>
              <w:rPr>
                <w:rFonts w:hint="eastAsia" w:cs="仿宋"/>
                <w:b w:val="0"/>
                <w:bCs w:val="0"/>
                <w:color w:val="auto"/>
                <w:w w:val="99"/>
                <w:sz w:val="21"/>
                <w:szCs w:val="21"/>
                <w:lang w:eastAsia="zh-CN"/>
              </w:rPr>
              <w:t>居民区</w:t>
            </w:r>
          </w:p>
        </w:tc>
        <w:tc>
          <w:tcPr>
            <w:tcW w:w="373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jc w:val="center"/>
              <w:rPr>
                <w:rFonts w:hint="eastAsia" w:cs="仿宋"/>
                <w:b w:val="0"/>
                <w:bCs w:val="0"/>
                <w:color w:val="auto"/>
                <w:sz w:val="21"/>
                <w:szCs w:val="21"/>
                <w:lang w:eastAsia="zh-CN"/>
              </w:rPr>
            </w:pPr>
            <w:r>
              <w:rPr>
                <w:rFonts w:hint="eastAsia" w:cs="仿宋"/>
                <w:b w:val="0"/>
                <w:bCs w:val="0"/>
                <w:color w:val="auto"/>
                <w:sz w:val="21"/>
                <w:szCs w:val="21"/>
                <w:lang w:eastAsia="zh-CN"/>
              </w:rPr>
              <w:t>荣达地产开发地块</w:t>
            </w:r>
          </w:p>
        </w:tc>
        <w:tc>
          <w:tcPr>
            <w:tcW w:w="1084" w:type="dxa"/>
            <w:vMerge w:val="restart"/>
            <w:tcBorders>
              <w:top w:val="single" w:color="auto" w:sz="4" w:space="0"/>
              <w:left w:val="single" w:color="auto" w:sz="4" w:space="0"/>
              <w:right w:val="single" w:color="auto" w:sz="4" w:space="0"/>
            </w:tcBorders>
            <w:shd w:val="clear" w:color="auto" w:fill="auto"/>
            <w:vAlign w:val="center"/>
          </w:tcPr>
          <w:p>
            <w:pPr>
              <w:spacing w:line="240" w:lineRule="auto"/>
              <w:jc w:val="center"/>
              <w:rPr>
                <w:rFonts w:hint="eastAsia" w:ascii="仿宋" w:hAnsi="仿宋" w:eastAsia="仿宋" w:cs="仿宋"/>
                <w:b w:val="0"/>
                <w:bCs w:val="0"/>
                <w:color w:val="auto"/>
                <w:sz w:val="21"/>
                <w:szCs w:val="21"/>
                <w:lang w:val="en-US" w:eastAsia="zh-CN"/>
              </w:rPr>
            </w:pPr>
            <w:r>
              <w:rPr>
                <w:rFonts w:hint="eastAsia" w:cs="仿宋"/>
                <w:b w:val="0"/>
                <w:bCs w:val="0"/>
                <w:color w:val="auto"/>
                <w:sz w:val="21"/>
                <w:szCs w:val="21"/>
                <w:lang w:val="en-US" w:eastAsia="zh-CN"/>
              </w:rPr>
              <w:t>E</w:t>
            </w:r>
          </w:p>
        </w:tc>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jc w:val="center"/>
              <w:rPr>
                <w:rFonts w:hint="default" w:cs="仿宋"/>
                <w:b w:val="0"/>
                <w:bCs w:val="0"/>
                <w:color w:val="auto"/>
                <w:sz w:val="21"/>
                <w:szCs w:val="21"/>
                <w:lang w:val="en-US" w:eastAsia="zh-CN"/>
              </w:rPr>
            </w:pPr>
            <w:r>
              <w:rPr>
                <w:rFonts w:hint="eastAsia" w:cs="仿宋"/>
                <w:b w:val="0"/>
                <w:bCs w:val="0"/>
                <w:color w:val="auto"/>
                <w:w w:val="99"/>
                <w:sz w:val="21"/>
                <w:szCs w:val="21"/>
                <w:lang w:val="en-US" w:eastAsia="zh-CN"/>
              </w:rPr>
              <w:t>——</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jc w:val="center"/>
              <w:rPr>
                <w:rFonts w:hint="eastAsia" w:cs="仿宋"/>
                <w:b w:val="0"/>
                <w:bCs w:val="0"/>
                <w:color w:val="auto"/>
                <w:w w:val="99"/>
                <w:sz w:val="21"/>
                <w:szCs w:val="21"/>
                <w:lang w:val="en-US" w:eastAsia="zh-CN"/>
              </w:rPr>
            </w:pPr>
            <w:r>
              <w:rPr>
                <w:rFonts w:hint="eastAsia" w:cs="仿宋"/>
                <w:b w:val="0"/>
                <w:bCs w:val="0"/>
                <w:color w:val="auto"/>
                <w:w w:val="99"/>
                <w:sz w:val="21"/>
                <w:szCs w:val="21"/>
                <w:lang w:val="en-US" w:eastAsia="zh-CN"/>
              </w:rPr>
              <w:t>在建中</w:t>
            </w:r>
          </w:p>
        </w:tc>
      </w:tr>
      <w:tr>
        <w:tblPrEx>
          <w:tblLayout w:type="fixed"/>
          <w:tblCellMar>
            <w:top w:w="0" w:type="dxa"/>
            <w:left w:w="0" w:type="dxa"/>
            <w:bottom w:w="0" w:type="dxa"/>
            <w:right w:w="0" w:type="dxa"/>
          </w:tblCellMar>
        </w:tblPrEx>
        <w:trPr>
          <w:trHeight w:val="415" w:hRule="atLeast"/>
          <w:jc w:val="center"/>
        </w:trPr>
        <w:tc>
          <w:tcPr>
            <w:tcW w:w="1101" w:type="dxa"/>
            <w:vMerge w:val="continue"/>
            <w:tcBorders>
              <w:left w:val="single" w:color="auto" w:sz="4" w:space="0"/>
              <w:bottom w:val="single" w:color="auto" w:sz="4" w:space="0"/>
              <w:right w:val="single" w:color="auto" w:sz="4" w:space="0"/>
            </w:tcBorders>
            <w:shd w:val="clear" w:color="auto" w:fill="auto"/>
            <w:vAlign w:val="center"/>
          </w:tcPr>
          <w:p>
            <w:pPr>
              <w:spacing w:line="240" w:lineRule="auto"/>
              <w:jc w:val="center"/>
              <w:rPr>
                <w:rFonts w:hint="eastAsia" w:ascii="仿宋" w:hAnsi="仿宋" w:eastAsia="仿宋" w:cs="仿宋"/>
                <w:b w:val="0"/>
                <w:bCs w:val="0"/>
                <w:color w:val="auto"/>
                <w:w w:val="99"/>
                <w:sz w:val="21"/>
                <w:szCs w:val="21"/>
              </w:rPr>
            </w:pPr>
          </w:p>
        </w:tc>
        <w:tc>
          <w:tcPr>
            <w:tcW w:w="373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jc w:val="center"/>
              <w:rPr>
                <w:rFonts w:hint="eastAsia" w:cs="仿宋"/>
                <w:b w:val="0"/>
                <w:bCs w:val="0"/>
                <w:color w:val="auto"/>
                <w:sz w:val="21"/>
                <w:szCs w:val="21"/>
                <w:lang w:eastAsia="zh-CN"/>
              </w:rPr>
            </w:pPr>
            <w:r>
              <w:rPr>
                <w:rFonts w:hint="eastAsia" w:cs="仿宋"/>
                <w:b w:val="0"/>
                <w:bCs w:val="0"/>
                <w:color w:val="auto"/>
                <w:sz w:val="21"/>
                <w:szCs w:val="21"/>
                <w:lang w:eastAsia="zh-CN"/>
              </w:rPr>
              <w:t>专用设施</w:t>
            </w:r>
          </w:p>
        </w:tc>
        <w:tc>
          <w:tcPr>
            <w:tcW w:w="1084" w:type="dxa"/>
            <w:vMerge w:val="continue"/>
            <w:tcBorders>
              <w:left w:val="single" w:color="auto" w:sz="4" w:space="0"/>
              <w:bottom w:val="single" w:color="auto" w:sz="4" w:space="0"/>
              <w:right w:val="single" w:color="auto" w:sz="4" w:space="0"/>
            </w:tcBorders>
            <w:shd w:val="clear" w:color="auto" w:fill="auto"/>
            <w:vAlign w:val="center"/>
          </w:tcPr>
          <w:p>
            <w:pPr>
              <w:spacing w:line="240" w:lineRule="auto"/>
              <w:jc w:val="center"/>
              <w:rPr>
                <w:rFonts w:hint="eastAsia" w:ascii="仿宋" w:hAnsi="仿宋" w:eastAsia="仿宋" w:cs="仿宋"/>
                <w:b w:val="0"/>
                <w:bCs w:val="0"/>
                <w:color w:val="auto"/>
                <w:sz w:val="21"/>
                <w:szCs w:val="21"/>
              </w:rPr>
            </w:pPr>
          </w:p>
        </w:tc>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jc w:val="center"/>
              <w:rPr>
                <w:rFonts w:hint="default" w:cs="仿宋"/>
                <w:b w:val="0"/>
                <w:bCs w:val="0"/>
                <w:color w:val="auto"/>
                <w:sz w:val="21"/>
                <w:szCs w:val="21"/>
                <w:lang w:val="en-US" w:eastAsia="zh-CN"/>
              </w:rPr>
            </w:pPr>
            <w:r>
              <w:rPr>
                <w:rFonts w:hint="eastAsia" w:cs="仿宋"/>
                <w:b w:val="0"/>
                <w:bCs w:val="0"/>
                <w:color w:val="auto"/>
                <w:sz w:val="21"/>
                <w:szCs w:val="21"/>
                <w:lang w:val="en-US" w:eastAsia="zh-CN"/>
              </w:rPr>
              <w:t>899</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jc w:val="center"/>
              <w:rPr>
                <w:rFonts w:hint="default" w:cs="仿宋"/>
                <w:b w:val="0"/>
                <w:bCs w:val="0"/>
                <w:color w:val="auto"/>
                <w:w w:val="99"/>
                <w:sz w:val="21"/>
                <w:szCs w:val="21"/>
                <w:lang w:val="en-US" w:eastAsia="zh-CN"/>
              </w:rPr>
            </w:pPr>
            <w:r>
              <w:rPr>
                <w:rFonts w:hint="eastAsia" w:cs="仿宋"/>
                <w:b w:val="0"/>
                <w:bCs w:val="0"/>
                <w:color w:val="auto"/>
                <w:w w:val="99"/>
                <w:sz w:val="21"/>
                <w:szCs w:val="21"/>
                <w:lang w:val="en-US" w:eastAsia="zh-CN"/>
              </w:rPr>
              <w:t>2020年</w:t>
            </w:r>
          </w:p>
        </w:tc>
      </w:tr>
    </w:tbl>
    <w:p>
      <w:pPr>
        <w:rPr>
          <w:rFonts w:hint="eastAsia" w:ascii="仿宋" w:hAnsi="仿宋" w:eastAsia="仿宋" w:cs="仿宋"/>
          <w:b w:val="0"/>
          <w:bCs w:val="0"/>
          <w:color w:val="auto"/>
          <w:sz w:val="36"/>
          <w:szCs w:val="36"/>
        </w:rPr>
        <w:sectPr>
          <w:pgSz w:w="11900" w:h="16840"/>
          <w:pgMar w:top="1701" w:right="1701" w:bottom="1701" w:left="1701" w:header="0" w:footer="1134" w:gutter="0"/>
          <w:pgNumType w:fmt="decimal"/>
          <w:cols w:equalWidth="0" w:num="1">
            <w:col w:w="8780"/>
          </w:cols>
          <w:docGrid w:linePitch="360" w:charSpace="0"/>
        </w:sectPr>
      </w:pPr>
    </w:p>
    <w:p>
      <w:pPr>
        <w:jc w:val="cente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rPr>
        <w:drawing>
          <wp:anchor distT="0" distB="0" distL="114300" distR="114300" simplePos="0" relativeHeight="251715584" behindDoc="0" locked="0" layoutInCell="1" allowOverlap="1">
            <wp:simplePos x="0" y="0"/>
            <wp:positionH relativeFrom="column">
              <wp:posOffset>-106680</wp:posOffset>
            </wp:positionH>
            <wp:positionV relativeFrom="paragraph">
              <wp:posOffset>259080</wp:posOffset>
            </wp:positionV>
            <wp:extent cx="8523605" cy="4001770"/>
            <wp:effectExtent l="0" t="0" r="10795" b="6350"/>
            <wp:wrapNone/>
            <wp:docPr id="21" name="图片 21" descr="2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22.3"/>
                    <pic:cNvPicPr>
                      <a:picLocks noChangeAspect="1"/>
                    </pic:cNvPicPr>
                  </pic:nvPicPr>
                  <pic:blipFill>
                    <a:blip r:embed="rId18"/>
                    <a:stretch>
                      <a:fillRect/>
                    </a:stretch>
                  </pic:blipFill>
                  <pic:spPr>
                    <a:xfrm>
                      <a:off x="0" y="0"/>
                      <a:ext cx="8523605" cy="4001770"/>
                    </a:xfrm>
                    <a:prstGeom prst="rect">
                      <a:avLst/>
                    </a:prstGeom>
                  </pic:spPr>
                </pic:pic>
              </a:graphicData>
            </a:graphic>
          </wp:anchor>
        </w:drawing>
      </w:r>
      <w:r>
        <w:rPr>
          <w:rFonts w:hint="eastAsia" w:ascii="仿宋" w:hAnsi="仿宋" w:eastAsia="仿宋" w:cs="仿宋"/>
          <w:b w:val="0"/>
          <w:bCs w:val="0"/>
          <w:color w:val="auto"/>
          <w:sz w:val="36"/>
        </w:rPr>
        <mc:AlternateContent>
          <mc:Choice Requires="wps">
            <w:drawing>
              <wp:anchor distT="0" distB="0" distL="114300" distR="114300" simplePos="0" relativeHeight="251660288" behindDoc="0" locked="0" layoutInCell="1" allowOverlap="1">
                <wp:simplePos x="0" y="0"/>
                <wp:positionH relativeFrom="column">
                  <wp:posOffset>6250940</wp:posOffset>
                </wp:positionH>
                <wp:positionV relativeFrom="paragraph">
                  <wp:posOffset>2464435</wp:posOffset>
                </wp:positionV>
                <wp:extent cx="1724025" cy="400050"/>
                <wp:effectExtent l="6350" t="6350" r="22225" b="12700"/>
                <wp:wrapNone/>
                <wp:docPr id="1" name="矩形 1"/>
                <wp:cNvGraphicFramePr/>
                <a:graphic xmlns:a="http://schemas.openxmlformats.org/drawingml/2006/main">
                  <a:graphicData uri="http://schemas.microsoft.com/office/word/2010/wordprocessingShape">
                    <wps:wsp>
                      <wps:cNvSpPr/>
                      <wps:spPr>
                        <a:xfrm>
                          <a:off x="7078345" y="3366135"/>
                          <a:ext cx="1724025" cy="400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2.2pt;margin-top:194.05pt;height:31.5pt;width:135.75pt;z-index:251660288;v-text-anchor:middle;mso-width-relative:page;mso-height-relative:page;" fillcolor="#FFFFFF [3212]" filled="t" stroked="t" coordsize="21600,21600" o:gfxdata="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EYnBVbaAAAADAEAAA8AAAAAAAAAAQAgAAAAIgAAAGRycy9kb3ducmV2LnhtbFBL&#10;AQIUABQAAAAIAIdO4kA8/oh0ZgIAAL0EAAAOAAAAAAAAAAEAIAAAACkBAABkcnMvZTJvRG9jLnht&#10;bFBLBQYAAAAABgAGAFkBAAABBgAAAAA=&#10;">
                <v:fill on="t" focussize="0,0"/>
                <v:stroke weight="1pt" color="#FFFFFF [3212]" miterlimit="8" joinstyle="miter"/>
                <v:imagedata o:title=""/>
                <o:lock v:ext="edit" aspectratio="f"/>
                <v:textbox>
                  <w:txbxContent>
                    <w:p>
                      <w:pPr>
                        <w:jc w:val="center"/>
                      </w:pPr>
                    </w:p>
                  </w:txbxContent>
                </v:textbox>
              </v:rect>
            </w:pict>
          </mc:Fallback>
        </mc:AlternateContent>
      </w: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24"/>
          <w:szCs w:val="24"/>
        </w:rPr>
      </w:pPr>
      <w:r>
        <w:rPr>
          <w:color w:val="auto"/>
          <w:sz w:val="24"/>
        </w:rPr>
        <mc:AlternateContent>
          <mc:Choice Requires="wps">
            <w:drawing>
              <wp:anchor distT="0" distB="0" distL="114300" distR="114300" simplePos="0" relativeHeight="251726848" behindDoc="0" locked="0" layoutInCell="1" allowOverlap="1">
                <wp:simplePos x="0" y="0"/>
                <wp:positionH relativeFrom="column">
                  <wp:posOffset>3580130</wp:posOffset>
                </wp:positionH>
                <wp:positionV relativeFrom="paragraph">
                  <wp:posOffset>274320</wp:posOffset>
                </wp:positionV>
                <wp:extent cx="305435" cy="217170"/>
                <wp:effectExtent l="0" t="0" r="14605" b="11430"/>
                <wp:wrapNone/>
                <wp:docPr id="92" name="文本框 92"/>
                <wp:cNvGraphicFramePr/>
                <a:graphic xmlns:a="http://schemas.openxmlformats.org/drawingml/2006/main">
                  <a:graphicData uri="http://schemas.microsoft.com/office/word/2010/wordprocessingShape">
                    <wps:wsp>
                      <wps:cNvSpPr txBox="1"/>
                      <wps:spPr>
                        <a:xfrm>
                          <a:off x="4683760" y="3303905"/>
                          <a:ext cx="305435" cy="217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仿宋"/>
                                <w:color w:val="FF0000"/>
                                <w:sz w:val="18"/>
                                <w:szCs w:val="18"/>
                                <w:lang w:val="en-US" w:eastAsia="zh-CN"/>
                              </w:rPr>
                            </w:pPr>
                            <w:r>
                              <w:rPr>
                                <w:rFonts w:hint="eastAsia"/>
                                <w:color w:val="FF0000"/>
                                <w:sz w:val="18"/>
                                <w:szCs w:val="18"/>
                                <w:lang w:val="en-US" w:eastAsia="zh-CN"/>
                              </w:rPr>
                              <w:t>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1.9pt;margin-top:21.6pt;height:17.1pt;width:24.05pt;z-index:251726848;mso-width-relative:page;mso-height-relative:page;" filled="f" stroked="f" coordsize="21600,21600" o:gfxdata="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eZclX3AAAAAkBAAAPAAAAAAAAAAEAIAAAACIAAABkcnMvZG93bnJldi54&#10;bWxQSwECFAAUAAAACACHTuJAUxawkS8CAAAlBAAADgAAAAAAAAABACAAAAArAQAAZHJzL2Uyb0Rv&#10;Yy54bWxQSwUGAAAAAAYABgBZAQAAzAUAAAAA&#10;">
                <v:fill on="f" focussize="0,0"/>
                <v:stroke on="f" weight="0.5pt"/>
                <v:imagedata o:title=""/>
                <o:lock v:ext="edit" aspectratio="f"/>
                <v:textbox>
                  <w:txbxContent>
                    <w:p>
                      <w:pPr>
                        <w:rPr>
                          <w:rFonts w:hint="default" w:eastAsia="仿宋"/>
                          <w:color w:val="FF0000"/>
                          <w:sz w:val="18"/>
                          <w:szCs w:val="18"/>
                          <w:lang w:val="en-US" w:eastAsia="zh-CN"/>
                        </w:rPr>
                      </w:pPr>
                      <w:r>
                        <w:rPr>
                          <w:rFonts w:hint="eastAsia"/>
                          <w:color w:val="FF0000"/>
                          <w:sz w:val="18"/>
                          <w:szCs w:val="18"/>
                          <w:lang w:val="en-US" w:eastAsia="zh-CN"/>
                        </w:rPr>
                        <w:t>10</w:t>
                      </w:r>
                    </w:p>
                  </w:txbxContent>
                </v:textbox>
              </v:shape>
            </w:pict>
          </mc:Fallback>
        </mc:AlternateContent>
      </w:r>
      <w:r>
        <w:rPr>
          <w:color w:val="auto"/>
          <w:sz w:val="24"/>
        </w:rPr>
        <mc:AlternateContent>
          <mc:Choice Requires="wps">
            <w:drawing>
              <wp:anchor distT="0" distB="0" distL="114300" distR="114300" simplePos="0" relativeHeight="251725824" behindDoc="0" locked="0" layoutInCell="1" allowOverlap="1">
                <wp:simplePos x="0" y="0"/>
                <wp:positionH relativeFrom="column">
                  <wp:posOffset>4335145</wp:posOffset>
                </wp:positionH>
                <wp:positionV relativeFrom="paragraph">
                  <wp:posOffset>259080</wp:posOffset>
                </wp:positionV>
                <wp:extent cx="121920" cy="99060"/>
                <wp:effectExtent l="9525" t="0" r="20955" b="12700"/>
                <wp:wrapNone/>
                <wp:docPr id="91" name="矩形 91"/>
                <wp:cNvGraphicFramePr/>
                <a:graphic xmlns:a="http://schemas.openxmlformats.org/drawingml/2006/main">
                  <a:graphicData uri="http://schemas.microsoft.com/office/word/2010/wordprocessingShape">
                    <wps:wsp>
                      <wps:cNvSpPr/>
                      <wps:spPr>
                        <a:xfrm>
                          <a:off x="5415280" y="3265805"/>
                          <a:ext cx="121920" cy="99060"/>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1.35pt;margin-top:20.4pt;height:7.8pt;width:9.6pt;z-index:251725824;v-text-anchor:middle;mso-width-relative:page;mso-height-relative:page;" filled="f" stroked="t" coordsize="21600,21600" o:gfxdata="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JgS&#10;LcnYAAAACQEAAA8AAAAAAAAAAQAgAAAAIgAAAGRycy9kb3ducmV2LnhtbFBLAQIUABQAAAAIAIdO&#10;4kAUUH9sXAIAAIkEAAAOAAAAAAAAAAEAIAAAACcBAABkcnMvZTJvRG9jLnhtbFBLBQYAAAAABgAG&#10;AFkBAAD1BQAAAAA=&#10;">
                <v:fill on="f" focussize="0,0"/>
                <v:stroke weight="1.5pt" color="#7030A0 [32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719680" behindDoc="0" locked="0" layoutInCell="1" allowOverlap="1">
                <wp:simplePos x="0" y="0"/>
                <wp:positionH relativeFrom="column">
                  <wp:posOffset>4007485</wp:posOffset>
                </wp:positionH>
                <wp:positionV relativeFrom="paragraph">
                  <wp:posOffset>251460</wp:posOffset>
                </wp:positionV>
                <wp:extent cx="0" cy="434340"/>
                <wp:effectExtent l="9525" t="0" r="20955" b="7620"/>
                <wp:wrapNone/>
                <wp:docPr id="84" name="直接连接符 84"/>
                <wp:cNvGraphicFramePr/>
                <a:graphic xmlns:a="http://schemas.openxmlformats.org/drawingml/2006/main">
                  <a:graphicData uri="http://schemas.microsoft.com/office/word/2010/wordprocessingShape">
                    <wps:wsp>
                      <wps:cNvCnPr/>
                      <wps:spPr>
                        <a:xfrm flipV="1">
                          <a:off x="5087620" y="3258185"/>
                          <a:ext cx="0" cy="43434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15.55pt;margin-top:19.8pt;height:34.2pt;width:0pt;z-index:251719680;mso-width-relative:page;mso-height-relative:page;" filled="f" stroked="t" coordsize="21600,21600" o:gfxdata="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2hDVS1wAAAAoB&#10;AAAPAAAAAAAAAAEAIAAAACIAAABkcnMvZG93bnJldi54bWxQSwECFAAUAAAACACHTuJA+kMS7+MB&#10;AAB7AwAADgAAAAAAAAABACAAAAAmAQAAZHJzL2Uyb0RvYy54bWxQSwUGAAAAAAYABgBZAQAAewUA&#10;AAAA&#10;">
                <v:fill on="f" focussize="0,0"/>
                <v:stroke weight="1.5pt" color="#7030A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18656" behindDoc="0" locked="0" layoutInCell="1" allowOverlap="1">
                <wp:simplePos x="0" y="0"/>
                <wp:positionH relativeFrom="column">
                  <wp:posOffset>3458845</wp:posOffset>
                </wp:positionH>
                <wp:positionV relativeFrom="paragraph">
                  <wp:posOffset>175260</wp:posOffset>
                </wp:positionV>
                <wp:extent cx="556260" cy="106680"/>
                <wp:effectExtent l="1905" t="9525" r="5715" b="20955"/>
                <wp:wrapNone/>
                <wp:docPr id="83" name="直接连接符 83"/>
                <wp:cNvGraphicFramePr/>
                <a:graphic xmlns:a="http://schemas.openxmlformats.org/drawingml/2006/main">
                  <a:graphicData uri="http://schemas.microsoft.com/office/word/2010/wordprocessingShape">
                    <wps:wsp>
                      <wps:cNvCnPr/>
                      <wps:spPr>
                        <a:xfrm>
                          <a:off x="4538980" y="3181985"/>
                          <a:ext cx="556260" cy="10668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72.35pt;margin-top:13.8pt;height:8.4pt;width:43.8pt;z-index:251718656;mso-width-relative:page;mso-height-relative:page;" filled="f" stroked="t" coordsize="21600,21600" o:gfxdata="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tWwVR2QAAAAkBAAAP&#10;AAAAAAAAAAEAIAAAACIAAABkcnMvZG93bnJldi54bWxQSwECFAAUAAAACACHTuJAy70T794BAAB2&#10;AwAADgAAAAAAAAABACAAAAAoAQAAZHJzL2Uyb0RvYy54bWxQSwUGAAAAAAYABgBZAQAAeAUAAAAA&#10;">
                <v:fill on="f" focussize="0,0"/>
                <v:stroke weight="1.5pt" color="#7030A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16608" behindDoc="0" locked="0" layoutInCell="1" allowOverlap="1">
                <wp:simplePos x="0" y="0"/>
                <wp:positionH relativeFrom="column">
                  <wp:posOffset>3428365</wp:posOffset>
                </wp:positionH>
                <wp:positionV relativeFrom="paragraph">
                  <wp:posOffset>175260</wp:posOffset>
                </wp:positionV>
                <wp:extent cx="15240" cy="312420"/>
                <wp:effectExtent l="9525" t="0" r="20955" b="6350"/>
                <wp:wrapNone/>
                <wp:docPr id="80" name="直接连接符 80"/>
                <wp:cNvGraphicFramePr/>
                <a:graphic xmlns:a="http://schemas.openxmlformats.org/drawingml/2006/main">
                  <a:graphicData uri="http://schemas.microsoft.com/office/word/2010/wordprocessingShape">
                    <wps:wsp>
                      <wps:cNvCnPr/>
                      <wps:spPr>
                        <a:xfrm flipH="1">
                          <a:off x="4508500" y="3181985"/>
                          <a:ext cx="15240" cy="31242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269.95pt;margin-top:13.8pt;height:24.6pt;width:1.2pt;z-index:251716608;mso-width-relative:page;mso-height-relative:page;" filled="f" stroked="t" coordsize="21600,21600" o:gfxdata="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cld9ZtoA&#10;AAAJAQAADwAAAAAAAAABACAAAAAiAAAAZHJzL2Rvd25yZXYueG1sUEsBAhQAFAAAAAgAh07iQEpn&#10;q43kAQAAfwMAAA4AAAAAAAAAAQAgAAAAKQEAAGRycy9lMm9Eb2MueG1sUEsFBgAAAAAGAAYAWQEA&#10;AH8FAAAAAA==&#10;">
                <v:fill on="f" focussize="0,0"/>
                <v:stroke weight="1.5pt" color="#7030A0 [3204]" miterlimit="8" joinstyle="miter"/>
                <v:imagedata o:title=""/>
                <o:lock v:ext="edit" aspectratio="f"/>
              </v:line>
            </w:pict>
          </mc:Fallback>
        </mc:AlternateContent>
      </w:r>
    </w:p>
    <w:p>
      <w:pPr>
        <w:jc w:val="center"/>
        <w:rPr>
          <w:rFonts w:hint="eastAsia" w:ascii="仿宋" w:hAnsi="仿宋" w:eastAsia="仿宋" w:cs="仿宋"/>
          <w:b w:val="0"/>
          <w:bCs w:val="0"/>
          <w:color w:val="auto"/>
          <w:sz w:val="24"/>
          <w:szCs w:val="24"/>
        </w:rPr>
      </w:pPr>
      <w:r>
        <w:rPr>
          <w:color w:val="auto"/>
          <w:sz w:val="24"/>
        </w:rPr>
        <mc:AlternateContent>
          <mc:Choice Requires="wps">
            <w:drawing>
              <wp:anchor distT="0" distB="0" distL="114300" distR="114300" simplePos="0" relativeHeight="251727872" behindDoc="0" locked="0" layoutInCell="1" allowOverlap="1">
                <wp:simplePos x="0" y="0"/>
                <wp:positionH relativeFrom="column">
                  <wp:posOffset>4236085</wp:posOffset>
                </wp:positionH>
                <wp:positionV relativeFrom="paragraph">
                  <wp:posOffset>229235</wp:posOffset>
                </wp:positionV>
                <wp:extent cx="366395" cy="269875"/>
                <wp:effectExtent l="0" t="0" r="0" b="0"/>
                <wp:wrapNone/>
                <wp:docPr id="124" name="文本框 124"/>
                <wp:cNvGraphicFramePr/>
                <a:graphic xmlns:a="http://schemas.openxmlformats.org/drawingml/2006/main">
                  <a:graphicData uri="http://schemas.microsoft.com/office/word/2010/wordprocessingShape">
                    <wps:wsp>
                      <wps:cNvSpPr txBox="1"/>
                      <wps:spPr>
                        <a:xfrm>
                          <a:off x="5400040" y="3555365"/>
                          <a:ext cx="366395"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仿宋"/>
                                <w:color w:val="FFFF00"/>
                                <w:sz w:val="18"/>
                                <w:szCs w:val="18"/>
                                <w:lang w:val="en-US" w:eastAsia="zh-CN"/>
                              </w:rPr>
                            </w:pPr>
                            <w:r>
                              <w:rPr>
                                <w:rFonts w:hint="eastAsia"/>
                                <w:color w:val="FFFF00"/>
                                <w:sz w:val="18"/>
                                <w:szCs w:val="18"/>
                                <w:lang w:val="en-US" w:eastAsia="zh-CN"/>
                              </w:rPr>
                              <w:t>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55pt;margin-top:18.05pt;height:21.25pt;width:28.85pt;z-index:251727872;mso-width-relative:page;mso-height-relative:page;" filled="f" stroked="f" coordsize="21600,21600" o:gfxdata="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fBSfL2gAAAAkBAAAPAAAAAAAAAAEAIAAAACIAAABkcnMvZG93bnJldi54bWxQ&#10;SwECFAAUAAAACACHTuJAIQAICy4CAAAnBAAADgAAAAAAAAABACAAAAApAQAAZHJzL2Uyb0RvYy54&#10;bWxQSwUGAAAAAAYABgBZAQAAyQUAAAAA&#10;">
                <v:fill on="f" focussize="0,0"/>
                <v:stroke on="f" weight="0.5pt"/>
                <v:imagedata o:title=""/>
                <o:lock v:ext="edit" aspectratio="f"/>
                <v:textbox>
                  <w:txbxContent>
                    <w:p>
                      <w:pPr>
                        <w:rPr>
                          <w:rFonts w:hint="default" w:eastAsia="仿宋"/>
                          <w:color w:val="FFFF00"/>
                          <w:sz w:val="18"/>
                          <w:szCs w:val="18"/>
                          <w:lang w:val="en-US" w:eastAsia="zh-CN"/>
                        </w:rPr>
                      </w:pPr>
                      <w:r>
                        <w:rPr>
                          <w:rFonts w:hint="eastAsia"/>
                          <w:color w:val="FFFF00"/>
                          <w:sz w:val="18"/>
                          <w:szCs w:val="18"/>
                          <w:lang w:val="en-US" w:eastAsia="zh-CN"/>
                        </w:rPr>
                        <w:t>11</w:t>
                      </w:r>
                    </w:p>
                  </w:txbxContent>
                </v:textbox>
              </v:shape>
            </w:pict>
          </mc:Fallback>
        </mc:AlternateContent>
      </w:r>
      <w:r>
        <w:rPr>
          <w:color w:val="auto"/>
          <w:sz w:val="24"/>
        </w:rPr>
        <mc:AlternateContent>
          <mc:Choice Requires="wps">
            <w:drawing>
              <wp:anchor distT="0" distB="0" distL="114300" distR="114300" simplePos="0" relativeHeight="251723776" behindDoc="0" locked="0" layoutInCell="1" allowOverlap="1">
                <wp:simplePos x="0" y="0"/>
                <wp:positionH relativeFrom="column">
                  <wp:posOffset>4457065</wp:posOffset>
                </wp:positionH>
                <wp:positionV relativeFrom="paragraph">
                  <wp:posOffset>114935</wp:posOffset>
                </wp:positionV>
                <wp:extent cx="121920" cy="289560"/>
                <wp:effectExtent l="8890" t="3810" r="21590" b="11430"/>
                <wp:wrapNone/>
                <wp:docPr id="89" name="直接连接符 89"/>
                <wp:cNvGraphicFramePr/>
                <a:graphic xmlns:a="http://schemas.openxmlformats.org/drawingml/2006/main">
                  <a:graphicData uri="http://schemas.microsoft.com/office/word/2010/wordprocessingShape">
                    <wps:wsp>
                      <wps:cNvCnPr/>
                      <wps:spPr>
                        <a:xfrm>
                          <a:off x="5537200" y="3418205"/>
                          <a:ext cx="121920" cy="28956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50.95pt;margin-top:9.05pt;height:22.8pt;width:9.6pt;z-index:251723776;mso-width-relative:page;mso-height-relative:page;" filled="f" stroked="t" coordsize="21600,21600" o:gfxdata="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pP4ZO2AAAAAkBAAAP&#10;AAAAAAAAAAEAIAAAACIAAABkcnMvZG93bnJldi54bWxQSwECFAAUAAAACACHTuJAgaihq98BAAB2&#10;AwAADgAAAAAAAAABACAAAAAnAQAAZHJzL2Uyb0RvYy54bWxQSwUGAAAAAAYABgBZAQAAeAUAAAAA&#10;">
                <v:fill on="f" focussize="0,0"/>
                <v:stroke weight="1.5pt" color="#7030A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21728" behindDoc="0" locked="0" layoutInCell="1" allowOverlap="1">
                <wp:simplePos x="0" y="0"/>
                <wp:positionH relativeFrom="column">
                  <wp:posOffset>4167505</wp:posOffset>
                </wp:positionH>
                <wp:positionV relativeFrom="paragraph">
                  <wp:posOffset>114935</wp:posOffset>
                </wp:positionV>
                <wp:extent cx="289560" cy="137160"/>
                <wp:effectExtent l="3810" t="8890" r="11430" b="21590"/>
                <wp:wrapNone/>
                <wp:docPr id="86" name="直接连接符 86"/>
                <wp:cNvGraphicFramePr/>
                <a:graphic xmlns:a="http://schemas.openxmlformats.org/drawingml/2006/main">
                  <a:graphicData uri="http://schemas.microsoft.com/office/word/2010/wordprocessingShape">
                    <wps:wsp>
                      <wps:cNvCnPr/>
                      <wps:spPr>
                        <a:xfrm flipV="1">
                          <a:off x="5247640" y="3418205"/>
                          <a:ext cx="289560" cy="13716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28.15pt;margin-top:9.05pt;height:10.8pt;width:22.8pt;z-index:251721728;mso-width-relative:page;mso-height-relative:page;" filled="f" stroked="t" coordsize="21600,21600" o:gfxdata="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3Ymr+2QAA&#10;AAkBAAAPAAAAAAAAAAEAIAAAACIAAABkcnMvZG93bnJldi54bWxQSwECFAAUAAAACACHTuJATc58&#10;4+QBAACAAwAADgAAAAAAAAABACAAAAAoAQAAZHJzL2Uyb0RvYy54bWxQSwUGAAAAAAYABgBZAQAA&#10;fgUAAAAA&#10;">
                <v:fill on="f" focussize="0,0"/>
                <v:stroke weight="1.5pt" color="#7030A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20704" behindDoc="0" locked="0" layoutInCell="1" allowOverlap="1">
                <wp:simplePos x="0" y="0"/>
                <wp:positionH relativeFrom="column">
                  <wp:posOffset>4144645</wp:posOffset>
                </wp:positionH>
                <wp:positionV relativeFrom="paragraph">
                  <wp:posOffset>252095</wp:posOffset>
                </wp:positionV>
                <wp:extent cx="144780" cy="251460"/>
                <wp:effectExtent l="8255" t="4445" r="14605" b="18415"/>
                <wp:wrapNone/>
                <wp:docPr id="85" name="直接连接符 85"/>
                <wp:cNvGraphicFramePr/>
                <a:graphic xmlns:a="http://schemas.openxmlformats.org/drawingml/2006/main">
                  <a:graphicData uri="http://schemas.microsoft.com/office/word/2010/wordprocessingShape">
                    <wps:wsp>
                      <wps:cNvCnPr/>
                      <wps:spPr>
                        <a:xfrm>
                          <a:off x="5262880" y="3562985"/>
                          <a:ext cx="144780" cy="25146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26.35pt;margin-top:19.85pt;height:19.8pt;width:11.4pt;z-index:251720704;mso-width-relative:page;mso-height-relative:page;" filled="f" stroked="t" coordsize="21600,21600" o:gfxdata="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MhkC8tgAAAAJAQAA&#10;DwAAAAAAAAABACAAAAAiAAAAZHJzL2Rvd25yZXYueG1sUEsBAhQAFAAAAAgAh07iQHmWqFngAQAA&#10;dgMAAA4AAAAAAAAAAQAgAAAAJwEAAGRycy9lMm9Eb2MueG1sUEsFBgAAAAAGAAYAWQEAAHkFAAAA&#10;AA==&#10;">
                <v:fill on="f" focussize="0,0"/>
                <v:stroke weight="1.5pt" color="#7030A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17632" behindDoc="0" locked="0" layoutInCell="1" allowOverlap="1">
                <wp:simplePos x="0" y="0"/>
                <wp:positionH relativeFrom="column">
                  <wp:posOffset>3443605</wp:posOffset>
                </wp:positionH>
                <wp:positionV relativeFrom="paragraph">
                  <wp:posOffset>168275</wp:posOffset>
                </wp:positionV>
                <wp:extent cx="548640" cy="236220"/>
                <wp:effectExtent l="3810" t="8890" r="11430" b="13970"/>
                <wp:wrapNone/>
                <wp:docPr id="82" name="直接连接符 82"/>
                <wp:cNvGraphicFramePr/>
                <a:graphic xmlns:a="http://schemas.openxmlformats.org/drawingml/2006/main">
                  <a:graphicData uri="http://schemas.microsoft.com/office/word/2010/wordprocessingShape">
                    <wps:wsp>
                      <wps:cNvCnPr/>
                      <wps:spPr>
                        <a:xfrm>
                          <a:off x="4523740" y="3471545"/>
                          <a:ext cx="548640" cy="23622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71.15pt;margin-top:13.25pt;height:18.6pt;width:43.2pt;z-index:251717632;mso-width-relative:page;mso-height-relative:page;" filled="f" stroked="t" coordsize="21600,21600" o:gfxdata="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Gqp3yNkAAAAJAQAA&#10;DwAAAAAAAAABACAAAAAiAAAAZHJzL2Rvd25yZXYueG1sUEsBAhQAFAAAAAgAh07iQIv6w7PfAQAA&#10;dgMAAA4AAAAAAAAAAQAgAAAAKAEAAGRycy9lMm9Eb2MueG1sUEsFBgAAAAAGAAYAWQEAAHkFAAAA&#10;AA==&#10;">
                <v:fill on="f" focussize="0,0"/>
                <v:stroke weight="1.5pt" color="#7030A0 [3204]" miterlimit="8" joinstyle="miter"/>
                <v:imagedata o:title=""/>
                <o:lock v:ext="edit" aspectratio="f"/>
              </v:line>
            </w:pict>
          </mc:Fallback>
        </mc:AlternateContent>
      </w:r>
    </w:p>
    <w:p>
      <w:pPr>
        <w:jc w:val="center"/>
        <w:rPr>
          <w:rFonts w:hint="eastAsia" w:ascii="仿宋" w:hAnsi="仿宋" w:eastAsia="仿宋" w:cs="仿宋"/>
          <w:b w:val="0"/>
          <w:bCs w:val="0"/>
          <w:color w:val="auto"/>
          <w:sz w:val="24"/>
          <w:szCs w:val="24"/>
        </w:rPr>
      </w:pPr>
      <w:r>
        <w:rPr>
          <w:color w:val="auto"/>
          <w:sz w:val="24"/>
        </w:rPr>
        <mc:AlternateContent>
          <mc:Choice Requires="wps">
            <w:drawing>
              <wp:anchor distT="0" distB="0" distL="114300" distR="114300" simplePos="0" relativeHeight="251724800" behindDoc="0" locked="0" layoutInCell="1" allowOverlap="1">
                <wp:simplePos x="0" y="0"/>
                <wp:positionH relativeFrom="column">
                  <wp:posOffset>4373245</wp:posOffset>
                </wp:positionH>
                <wp:positionV relativeFrom="paragraph">
                  <wp:posOffset>107950</wp:posOffset>
                </wp:positionV>
                <wp:extent cx="205740" cy="129540"/>
                <wp:effectExtent l="5080" t="8255" r="17780" b="14605"/>
                <wp:wrapNone/>
                <wp:docPr id="90" name="直接连接符 90"/>
                <wp:cNvGraphicFramePr/>
                <a:graphic xmlns:a="http://schemas.openxmlformats.org/drawingml/2006/main">
                  <a:graphicData uri="http://schemas.microsoft.com/office/word/2010/wordprocessingShape">
                    <wps:wsp>
                      <wps:cNvCnPr/>
                      <wps:spPr>
                        <a:xfrm flipV="1">
                          <a:off x="5453380" y="3707765"/>
                          <a:ext cx="205740" cy="12954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44.35pt;margin-top:8.5pt;height:10.2pt;width:16.2pt;z-index:251724800;mso-width-relative:page;mso-height-relative:page;" filled="f" stroked="t" coordsize="21600,21600" o:gfxdata="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DrVN5dkA&#10;AAAJAQAADwAAAAAAAAABACAAAAAiAAAAZHJzL2Rvd25yZXYueG1sUEsBAhQAFAAAAAgAh07iQJao&#10;lAblAQAAgAMAAA4AAAAAAAAAAQAgAAAAKAEAAGRycy9lMm9Eb2MueG1sUEsFBgAAAAAGAAYAWQEA&#10;AH8FAAAAAA==&#10;">
                <v:fill on="f" focussize="0,0"/>
                <v:stroke weight="1.5pt" color="#7030A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22752" behindDoc="0" locked="0" layoutInCell="1" allowOverlap="1">
                <wp:simplePos x="0" y="0"/>
                <wp:positionH relativeFrom="column">
                  <wp:posOffset>4289425</wp:posOffset>
                </wp:positionH>
                <wp:positionV relativeFrom="paragraph">
                  <wp:posOffset>191770</wp:posOffset>
                </wp:positionV>
                <wp:extent cx="91440" cy="60960"/>
                <wp:effectExtent l="5080" t="7620" r="10160" b="22860"/>
                <wp:wrapNone/>
                <wp:docPr id="87" name="直接连接符 87"/>
                <wp:cNvGraphicFramePr/>
                <a:graphic xmlns:a="http://schemas.openxmlformats.org/drawingml/2006/main">
                  <a:graphicData uri="http://schemas.microsoft.com/office/word/2010/wordprocessingShape">
                    <wps:wsp>
                      <wps:cNvCnPr/>
                      <wps:spPr>
                        <a:xfrm>
                          <a:off x="5369560" y="3791585"/>
                          <a:ext cx="91440" cy="6096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37.75pt;margin-top:15.1pt;height:4.8pt;width:7.2pt;z-index:251722752;mso-width-relative:page;mso-height-relative:page;" filled="f" stroked="t" coordsize="21600,21600" o:gfxdata="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Dk+4ONgAAAAJAQAADwAA&#10;AAAAAAABACAAAAAiAAAAZHJzL2Rvd25yZXYueG1sUEsBAhQAFAAAAAgAh07iQOYAEDLdAQAAdAMA&#10;AA4AAAAAAAAAAQAgAAAAJwEAAGRycy9lMm9Eb2MueG1sUEsFBgAAAAAGAAYAWQEAAHYFAAAAAA==&#10;">
                <v:fill on="f" focussize="0,0"/>
                <v:stroke weight="1.5pt" color="#7030A0 [3204]" miterlimit="8" joinstyle="miter"/>
                <v:imagedata o:title=""/>
                <o:lock v:ext="edit" aspectratio="f"/>
              </v:line>
            </w:pict>
          </mc:Fallback>
        </mc:AlternateContent>
      </w: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24"/>
          <w:szCs w:val="24"/>
        </w:rPr>
      </w:pPr>
      <w:r>
        <w:rPr>
          <w:color w:val="auto"/>
          <w:sz w:val="24"/>
        </w:rPr>
        <mc:AlternateContent>
          <mc:Choice Requires="wps">
            <w:drawing>
              <wp:anchor distT="0" distB="0" distL="114300" distR="114300" simplePos="0" relativeHeight="251728896" behindDoc="0" locked="0" layoutInCell="1" allowOverlap="1">
                <wp:simplePos x="0" y="0"/>
                <wp:positionH relativeFrom="column">
                  <wp:posOffset>5866765</wp:posOffset>
                </wp:positionH>
                <wp:positionV relativeFrom="paragraph">
                  <wp:posOffset>284480</wp:posOffset>
                </wp:positionV>
                <wp:extent cx="1661160" cy="914400"/>
                <wp:effectExtent l="0" t="0" r="0" b="0"/>
                <wp:wrapNone/>
                <wp:docPr id="125" name="文本框 125"/>
                <wp:cNvGraphicFramePr/>
                <a:graphic xmlns:a="http://schemas.openxmlformats.org/drawingml/2006/main">
                  <a:graphicData uri="http://schemas.microsoft.com/office/word/2010/wordprocessingShape">
                    <wps:wsp>
                      <wps:cNvSpPr txBox="1"/>
                      <wps:spPr>
                        <a:xfrm>
                          <a:off x="7053580" y="4477385"/>
                          <a:ext cx="1661160"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FF0000"/>
                                <w:sz w:val="24"/>
                                <w:szCs w:val="24"/>
                                <w:lang w:val="en-US" w:eastAsia="zh-CN"/>
                              </w:rPr>
                            </w:pPr>
                            <w:r>
                              <w:rPr>
                                <w:rFonts w:hint="eastAsia"/>
                                <w:color w:val="FF0000"/>
                                <w:sz w:val="24"/>
                                <w:szCs w:val="24"/>
                                <w:lang w:val="en-US" w:eastAsia="zh-CN"/>
                              </w:rPr>
                              <w:t>10 荣达地产开发地块</w:t>
                            </w:r>
                          </w:p>
                          <w:p>
                            <w:pPr>
                              <w:rPr>
                                <w:rFonts w:hint="default"/>
                                <w:color w:val="FF0000"/>
                                <w:sz w:val="24"/>
                                <w:szCs w:val="24"/>
                                <w:lang w:val="en-US" w:eastAsia="zh-CN"/>
                              </w:rPr>
                            </w:pPr>
                            <w:r>
                              <w:rPr>
                                <w:rFonts w:hint="eastAsia"/>
                                <w:color w:val="FF0000"/>
                                <w:sz w:val="24"/>
                                <w:szCs w:val="24"/>
                                <w:lang w:val="en-US" w:eastAsia="zh-CN"/>
                              </w:rPr>
                              <w:t>11 专用设施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1.95pt;margin-top:22.4pt;height:72pt;width:130.8pt;z-index:251728896;mso-width-relative:page;mso-height-relative:page;" filled="f" stroked="f" coordsize="21600,21600" o:gfxdata="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CMjaoTbAAAACwEAAA8AAAAAAAAAAQAgAAAAIgAAAGRycy9kb3ducmV2LnhtbFBL&#10;AQIUABQAAAAIAIdO4kC6/9leLAIAACgEAAAOAAAAAAAAAAEAIAAAACoBAABkcnMvZTJvRG9jLnht&#10;bFBLBQYAAAAABgAGAFkBAADIBQAAAAA=&#10;">
                <v:fill on="f" focussize="0,0"/>
                <v:stroke on="f" weight="0.5pt"/>
                <v:imagedata o:title=""/>
                <o:lock v:ext="edit" aspectratio="f"/>
                <v:textbox>
                  <w:txbxContent>
                    <w:p>
                      <w:pPr>
                        <w:rPr>
                          <w:rFonts w:hint="eastAsia"/>
                          <w:color w:val="FF0000"/>
                          <w:sz w:val="24"/>
                          <w:szCs w:val="24"/>
                          <w:lang w:val="en-US" w:eastAsia="zh-CN"/>
                        </w:rPr>
                      </w:pPr>
                      <w:r>
                        <w:rPr>
                          <w:rFonts w:hint="eastAsia"/>
                          <w:color w:val="FF0000"/>
                          <w:sz w:val="24"/>
                          <w:szCs w:val="24"/>
                          <w:lang w:val="en-US" w:eastAsia="zh-CN"/>
                        </w:rPr>
                        <w:t>10 荣达地产开发地块</w:t>
                      </w:r>
                    </w:p>
                    <w:p>
                      <w:pPr>
                        <w:rPr>
                          <w:rFonts w:hint="default"/>
                          <w:color w:val="FF0000"/>
                          <w:sz w:val="24"/>
                          <w:szCs w:val="24"/>
                          <w:lang w:val="en-US" w:eastAsia="zh-CN"/>
                        </w:rPr>
                      </w:pPr>
                      <w:r>
                        <w:rPr>
                          <w:rFonts w:hint="eastAsia"/>
                          <w:color w:val="FF0000"/>
                          <w:sz w:val="24"/>
                          <w:szCs w:val="24"/>
                          <w:lang w:val="en-US" w:eastAsia="zh-CN"/>
                        </w:rPr>
                        <w:t>11 专用设施</w:t>
                      </w:r>
                    </w:p>
                  </w:txbxContent>
                </v:textbox>
              </v:shape>
            </w:pict>
          </mc:Fallback>
        </mc:AlternateContent>
      </w: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24"/>
          <w:szCs w:val="24"/>
        </w:rPr>
      </w:pPr>
    </w:p>
    <w:p>
      <w:pPr>
        <w:jc w:val="center"/>
        <w:rPr>
          <w:rFonts w:hint="eastAsia" w:ascii="仿宋" w:hAnsi="仿宋" w:eastAsia="仿宋" w:cs="仿宋"/>
          <w:b w:val="0"/>
          <w:bCs w:val="0"/>
          <w:color w:val="auto"/>
          <w:sz w:val="36"/>
          <w:szCs w:val="36"/>
        </w:rPr>
      </w:pPr>
      <w:r>
        <w:rPr>
          <w:rFonts w:hint="eastAsia" w:ascii="仿宋" w:hAnsi="仿宋" w:eastAsia="仿宋" w:cs="仿宋"/>
          <w:b w:val="0"/>
          <w:bCs w:val="0"/>
          <w:color w:val="auto"/>
          <w:sz w:val="24"/>
          <w:szCs w:val="24"/>
        </w:rPr>
        <w:t xml:space="preserve">图 3.2-1         </w:t>
      </w:r>
      <w:r>
        <w:rPr>
          <w:rFonts w:hint="eastAsia" w:cs="仿宋"/>
          <w:b w:val="0"/>
          <w:bCs w:val="0"/>
          <w:color w:val="auto"/>
          <w:sz w:val="24"/>
          <w:szCs w:val="24"/>
          <w:lang w:val="en-US" w:eastAsia="zh-CN"/>
        </w:rPr>
        <w:t>10</w:t>
      </w:r>
      <w:r>
        <w:rPr>
          <w:rFonts w:hint="eastAsia" w:ascii="仿宋" w:hAnsi="仿宋" w:eastAsia="仿宋" w:cs="仿宋"/>
          <w:b w:val="0"/>
          <w:bCs w:val="0"/>
          <w:color w:val="auto"/>
          <w:sz w:val="24"/>
          <w:szCs w:val="24"/>
          <w:lang w:val="en-US" w:eastAsia="zh-CN"/>
        </w:rPr>
        <w:t>00米内</w:t>
      </w:r>
      <w:r>
        <w:rPr>
          <w:rFonts w:hint="eastAsia" w:ascii="仿宋" w:hAnsi="仿宋" w:eastAsia="仿宋" w:cs="仿宋"/>
          <w:b w:val="0"/>
          <w:bCs w:val="0"/>
          <w:color w:val="auto"/>
          <w:sz w:val="24"/>
          <w:szCs w:val="24"/>
        </w:rPr>
        <w:t>环境保护目标相对位置示意图</w:t>
      </w:r>
    </w:p>
    <w:p>
      <w:pPr>
        <w:rPr>
          <w:rFonts w:hint="eastAsia" w:ascii="仿宋" w:hAnsi="仿宋" w:eastAsia="仿宋" w:cs="仿宋"/>
          <w:b w:val="0"/>
          <w:bCs w:val="0"/>
          <w:color w:val="auto"/>
          <w:sz w:val="36"/>
          <w:szCs w:val="36"/>
        </w:rPr>
        <w:sectPr>
          <w:pgSz w:w="16840" w:h="11900" w:orient="landscape"/>
          <w:pgMar w:top="1701" w:right="1701" w:bottom="1700" w:left="1701" w:header="0" w:footer="1134" w:gutter="0"/>
          <w:pgNumType w:fmt="decimal"/>
          <w:cols w:equalWidth="0" w:num="1">
            <w:col w:w="8780"/>
          </w:cols>
          <w:docGrid w:linePitch="360" w:charSpace="0"/>
        </w:sectPr>
      </w:pP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37" w:name="_Toc10974"/>
      <w:r>
        <w:rPr>
          <w:rFonts w:hint="eastAsia" w:ascii="仿宋" w:hAnsi="仿宋" w:eastAsia="仿宋" w:cs="仿宋"/>
          <w:b w:val="0"/>
          <w:bCs w:val="0"/>
          <w:color w:val="auto"/>
        </w:rPr>
        <w:t>3.3地块的现状和历史</w:t>
      </w:r>
      <w:bookmarkEnd w:id="37"/>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38" w:name="_Toc19092"/>
      <w:r>
        <w:rPr>
          <w:rFonts w:hint="eastAsia" w:ascii="仿宋" w:hAnsi="仿宋" w:eastAsia="仿宋" w:cs="仿宋"/>
          <w:b w:val="0"/>
          <w:bCs w:val="0"/>
          <w:color w:val="auto"/>
        </w:rPr>
        <w:t>3.3.1 地块现状</w:t>
      </w:r>
      <w:bookmarkEnd w:id="38"/>
    </w:p>
    <w:p>
      <w:pPr>
        <w:pageBreakBefore w:val="0"/>
        <w:widowControl/>
        <w:kinsoku/>
        <w:wordWrap/>
        <w:overflowPunct/>
        <w:topLinePunct w:val="0"/>
        <w:autoSpaceDE/>
        <w:autoSpaceDN/>
        <w:bidi w:val="0"/>
        <w:adjustRightInd/>
        <w:snapToGrid/>
        <w:spacing w:line="360" w:lineRule="auto"/>
        <w:ind w:firstLine="579" w:firstLineChars="207"/>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本地块仅用于</w:t>
      </w:r>
      <w:r>
        <w:rPr>
          <w:rFonts w:hint="eastAsia" w:cs="仿宋"/>
          <w:b w:val="0"/>
          <w:bCs w:val="0"/>
          <w:color w:val="auto"/>
          <w:sz w:val="28"/>
          <w:szCs w:val="28"/>
          <w:lang w:eastAsia="zh-CN"/>
        </w:rPr>
        <w:t>旱地</w:t>
      </w:r>
      <w:r>
        <w:rPr>
          <w:rFonts w:hint="eastAsia" w:ascii="仿宋" w:hAnsi="仿宋" w:eastAsia="仿宋" w:cs="仿宋"/>
          <w:b w:val="0"/>
          <w:bCs w:val="0"/>
          <w:color w:val="auto"/>
          <w:sz w:val="28"/>
          <w:szCs w:val="28"/>
        </w:rPr>
        <w:t>使用，</w:t>
      </w:r>
      <w:r>
        <w:rPr>
          <w:rFonts w:hint="eastAsia" w:ascii="仿宋" w:hAnsi="仿宋" w:eastAsia="仿宋" w:cs="仿宋"/>
          <w:b w:val="0"/>
          <w:bCs w:val="0"/>
          <w:color w:val="auto"/>
          <w:sz w:val="28"/>
          <w:szCs w:val="28"/>
          <w:lang w:eastAsia="zh-CN"/>
        </w:rPr>
        <w:t>现</w:t>
      </w:r>
      <w:r>
        <w:rPr>
          <w:rFonts w:hint="eastAsia" w:ascii="仿宋" w:hAnsi="仿宋" w:eastAsia="仿宋" w:cs="仿宋"/>
          <w:b w:val="0"/>
          <w:bCs w:val="0"/>
          <w:color w:val="auto"/>
          <w:sz w:val="28"/>
          <w:szCs w:val="28"/>
        </w:rPr>
        <w:t>平整为空地。</w:t>
      </w:r>
      <w:bookmarkStart w:id="39" w:name="_Hlk93263738"/>
    </w:p>
    <w:bookmarkEnd w:id="39"/>
    <w:p>
      <w:pPr>
        <w:pageBreakBefore w:val="0"/>
        <w:widowControl/>
        <w:kinsoku/>
        <w:wordWrap/>
        <w:overflowPunct/>
        <w:topLinePunct w:val="0"/>
        <w:autoSpaceDE/>
        <w:autoSpaceDN/>
        <w:bidi w:val="0"/>
        <w:adjustRightInd/>
        <w:snapToGrid/>
        <w:spacing w:line="360" w:lineRule="auto"/>
        <w:ind w:firstLine="579" w:firstLineChars="207"/>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w:t>
      </w:r>
      <w:r>
        <w:rPr>
          <w:rFonts w:hint="eastAsia" w:ascii="仿宋" w:hAnsi="仿宋" w:eastAsia="仿宋" w:cs="仿宋"/>
          <w:b w:val="0"/>
          <w:bCs w:val="0"/>
          <w:color w:val="auto"/>
          <w:sz w:val="28"/>
          <w:szCs w:val="28"/>
          <w:lang w:eastAsia="zh-CN"/>
        </w:rPr>
        <w:t>内</w:t>
      </w:r>
      <w:r>
        <w:rPr>
          <w:rFonts w:hint="eastAsia" w:ascii="仿宋" w:hAnsi="仿宋" w:eastAsia="仿宋" w:cs="仿宋"/>
          <w:b w:val="0"/>
          <w:bCs w:val="0"/>
          <w:color w:val="auto"/>
          <w:sz w:val="28"/>
          <w:szCs w:val="28"/>
        </w:rPr>
        <w:t>无工业企业污染产生，地块内无工业废水排放沟渠、渗坑、水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w:t>
      </w:r>
    </w:p>
    <w:p>
      <w:pPr>
        <w:pageBreakBefore w:val="0"/>
        <w:widowControl/>
        <w:kinsoku/>
        <w:wordWrap/>
        <w:overflowPunct/>
        <w:topLinePunct w:val="0"/>
        <w:autoSpaceDE/>
        <w:autoSpaceDN/>
        <w:bidi w:val="0"/>
        <w:adjustRightInd/>
        <w:snapToGrid/>
        <w:spacing w:line="360" w:lineRule="auto"/>
        <w:ind w:firstLine="579" w:firstLineChars="207"/>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lang w:val="en-US" w:eastAsia="zh-CN"/>
        </w:rPr>
        <w:t>2022年3～6月地块现平整为空地，平整过程中采用荣达地产开发小区挖掘土壤，荣达地产开发小区原为旱地，且开发过程中无污染情况发生，因此本地块无外来土壤污染现象。</w:t>
      </w:r>
      <w:r>
        <w:rPr>
          <w:rFonts w:hint="eastAsia" w:ascii="仿宋" w:hAnsi="仿宋" w:eastAsia="仿宋" w:cs="仿宋"/>
          <w:b w:val="0"/>
          <w:bCs w:val="0"/>
          <w:color w:val="auto"/>
          <w:sz w:val="28"/>
          <w:szCs w:val="28"/>
        </w:rPr>
        <w:t>现场踏勘照片</w:t>
      </w:r>
      <w:r>
        <w:rPr>
          <w:rFonts w:hint="eastAsia" w:cs="仿宋"/>
          <w:b w:val="0"/>
          <w:bCs w:val="0"/>
          <w:color w:val="auto"/>
          <w:sz w:val="28"/>
          <w:szCs w:val="28"/>
          <w:lang w:eastAsia="zh-CN"/>
        </w:rPr>
        <w:t>见</w:t>
      </w:r>
      <w:r>
        <w:rPr>
          <w:rFonts w:hint="eastAsia" w:ascii="仿宋" w:hAnsi="仿宋" w:eastAsia="仿宋" w:cs="仿宋"/>
          <w:b w:val="0"/>
          <w:bCs w:val="0"/>
          <w:color w:val="auto"/>
          <w:sz w:val="28"/>
          <w:szCs w:val="28"/>
        </w:rPr>
        <w:t>图 3.3-1。</w:t>
      </w:r>
    </w:p>
    <w:tbl>
      <w:tblPr>
        <w:tblStyle w:val="12"/>
        <w:tblW w:w="919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5"/>
        <w:gridCol w:w="46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35" w:hRule="atLeast"/>
          <w:jc w:val="center"/>
        </w:trPr>
        <w:tc>
          <w:tcPr>
            <w:tcW w:w="4575" w:type="dxa"/>
            <w:vAlign w:val="center"/>
          </w:tcPr>
          <w:p>
            <w:pPr>
              <w:jc w:val="both"/>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anchor distT="0" distB="0" distL="114300" distR="114300" simplePos="0" relativeHeight="251708416" behindDoc="0" locked="0" layoutInCell="1" allowOverlap="1">
                  <wp:simplePos x="0" y="0"/>
                  <wp:positionH relativeFrom="column">
                    <wp:posOffset>7620</wp:posOffset>
                  </wp:positionH>
                  <wp:positionV relativeFrom="paragraph">
                    <wp:posOffset>38100</wp:posOffset>
                  </wp:positionV>
                  <wp:extent cx="2752090" cy="1823720"/>
                  <wp:effectExtent l="0" t="0" r="6350" b="5080"/>
                  <wp:wrapNone/>
                  <wp:docPr id="61" name="图片 61" descr="地块东南对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地块东南对角"/>
                          <pic:cNvPicPr>
                            <a:picLocks noChangeAspect="1"/>
                          </pic:cNvPicPr>
                        </pic:nvPicPr>
                        <pic:blipFill>
                          <a:blip r:embed="rId19"/>
                          <a:stretch>
                            <a:fillRect/>
                          </a:stretch>
                        </pic:blipFill>
                        <pic:spPr>
                          <a:xfrm>
                            <a:off x="0" y="0"/>
                            <a:ext cx="2752090" cy="1823720"/>
                          </a:xfrm>
                          <a:prstGeom prst="rect">
                            <a:avLst/>
                          </a:prstGeom>
                        </pic:spPr>
                      </pic:pic>
                    </a:graphicData>
                  </a:graphic>
                </wp:anchor>
              </w:drawing>
            </w:r>
          </w:p>
          <w:p>
            <w:pPr>
              <w:jc w:val="both"/>
              <w:rPr>
                <w:rFonts w:hint="eastAsia" w:ascii="仿宋" w:hAnsi="仿宋" w:eastAsia="仿宋" w:cs="仿宋"/>
                <w:b w:val="0"/>
                <w:bCs w:val="0"/>
                <w:color w:val="auto"/>
                <w:sz w:val="36"/>
                <w:szCs w:val="36"/>
                <w:lang w:eastAsia="zh-CN"/>
              </w:rPr>
            </w:pPr>
          </w:p>
          <w:p>
            <w:pPr>
              <w:jc w:val="both"/>
              <w:rPr>
                <w:rFonts w:hint="eastAsia" w:ascii="仿宋" w:hAnsi="仿宋" w:eastAsia="仿宋" w:cs="仿宋"/>
                <w:b w:val="0"/>
                <w:bCs w:val="0"/>
                <w:color w:val="auto"/>
                <w:sz w:val="36"/>
                <w:szCs w:val="36"/>
                <w:lang w:eastAsia="zh-CN"/>
              </w:rPr>
            </w:pPr>
          </w:p>
          <w:p>
            <w:pPr>
              <w:jc w:val="both"/>
              <w:rPr>
                <w:rFonts w:hint="eastAsia" w:ascii="仿宋" w:hAnsi="仿宋" w:eastAsia="仿宋" w:cs="仿宋"/>
                <w:b w:val="0"/>
                <w:bCs w:val="0"/>
                <w:color w:val="auto"/>
                <w:sz w:val="36"/>
                <w:szCs w:val="36"/>
                <w:lang w:eastAsia="zh-CN"/>
              </w:rPr>
            </w:pPr>
          </w:p>
        </w:tc>
        <w:tc>
          <w:tcPr>
            <w:tcW w:w="4622" w:type="dxa"/>
            <w:vAlign w:val="center"/>
          </w:tcPr>
          <w:p>
            <w:pPr>
              <w:jc w:val="both"/>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anchor distT="0" distB="0" distL="114300" distR="114300" simplePos="0" relativeHeight="251709440" behindDoc="0" locked="0" layoutInCell="1" allowOverlap="1">
                  <wp:simplePos x="0" y="0"/>
                  <wp:positionH relativeFrom="column">
                    <wp:posOffset>-1905</wp:posOffset>
                  </wp:positionH>
                  <wp:positionV relativeFrom="paragraph">
                    <wp:posOffset>66675</wp:posOffset>
                  </wp:positionV>
                  <wp:extent cx="2776855" cy="1835785"/>
                  <wp:effectExtent l="0" t="0" r="12065" b="8255"/>
                  <wp:wrapNone/>
                  <wp:docPr id="62" name="图片 62" descr="地块西北对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地块西北对角"/>
                          <pic:cNvPicPr>
                            <a:picLocks noChangeAspect="1"/>
                          </pic:cNvPicPr>
                        </pic:nvPicPr>
                        <pic:blipFill>
                          <a:blip r:embed="rId20"/>
                          <a:stretch>
                            <a:fillRect/>
                          </a:stretch>
                        </pic:blipFill>
                        <pic:spPr>
                          <a:xfrm>
                            <a:off x="0" y="0"/>
                            <a:ext cx="2776855" cy="1835785"/>
                          </a:xfrm>
                          <a:prstGeom prst="rect">
                            <a:avLst/>
                          </a:prstGeom>
                        </pic:spPr>
                      </pic:pic>
                    </a:graphicData>
                  </a:graphic>
                </wp:anchor>
              </w:drawing>
            </w:r>
          </w:p>
          <w:p>
            <w:pPr>
              <w:jc w:val="both"/>
              <w:rPr>
                <w:rFonts w:hint="eastAsia" w:ascii="仿宋" w:hAnsi="仿宋" w:eastAsia="仿宋" w:cs="仿宋"/>
                <w:b w:val="0"/>
                <w:bCs w:val="0"/>
                <w:color w:val="auto"/>
                <w:sz w:val="36"/>
                <w:szCs w:val="36"/>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197" w:type="dxa"/>
            <w:gridSpan w:val="2"/>
            <w:vAlign w:val="center"/>
          </w:tcPr>
          <w:p>
            <w:pPr>
              <w:tabs>
                <w:tab w:val="left" w:pos="3200"/>
              </w:tabs>
              <w:spacing w:line="244" w:lineRule="auto"/>
              <w:ind w:right="8" w:rightChars="0"/>
              <w:jc w:val="both"/>
              <w:rPr>
                <w:rFonts w:hint="eastAsia" w:ascii="仿宋" w:hAnsi="仿宋" w:eastAsia="仿宋" w:cs="仿宋"/>
                <w:b w:val="0"/>
                <w:bCs w:val="0"/>
                <w:color w:val="auto"/>
                <w:sz w:val="21"/>
              </w:rPr>
            </w:pPr>
            <w:r>
              <w:rPr>
                <w:rFonts w:hint="eastAsia" w:ascii="仿宋" w:hAnsi="仿宋" w:eastAsia="仿宋" w:cs="仿宋"/>
                <w:b w:val="0"/>
                <w:bCs w:val="0"/>
                <w:color w:val="auto"/>
                <w:sz w:val="21"/>
              </w:rPr>
              <w:t>地块内空地（拍摄时间：202</w:t>
            </w:r>
            <w:r>
              <w:rPr>
                <w:rFonts w:hint="eastAsia" w:ascii="仿宋" w:hAnsi="仿宋" w:eastAsia="仿宋" w:cs="仿宋"/>
                <w:b w:val="0"/>
                <w:bCs w:val="0"/>
                <w:color w:val="auto"/>
                <w:sz w:val="21"/>
                <w:lang w:val="en-US" w:eastAsia="zh-CN"/>
              </w:rPr>
              <w:t>2</w:t>
            </w:r>
            <w:r>
              <w:rPr>
                <w:rFonts w:hint="eastAsia" w:ascii="仿宋" w:hAnsi="仿宋" w:eastAsia="仿宋" w:cs="仿宋"/>
                <w:b w:val="0"/>
                <w:bCs w:val="0"/>
                <w:color w:val="auto"/>
                <w:sz w:val="21"/>
              </w:rPr>
              <w:t>年</w:t>
            </w:r>
            <w:r>
              <w:rPr>
                <w:rFonts w:hint="eastAsia" w:ascii="仿宋" w:hAnsi="仿宋" w:eastAsia="仿宋" w:cs="仿宋"/>
                <w:b w:val="0"/>
                <w:bCs w:val="0"/>
                <w:color w:val="auto"/>
                <w:sz w:val="21"/>
                <w:lang w:val="en-US" w:eastAsia="zh-CN"/>
              </w:rPr>
              <w:t>6</w:t>
            </w:r>
            <w:r>
              <w:rPr>
                <w:rFonts w:hint="eastAsia" w:ascii="仿宋" w:hAnsi="仿宋" w:eastAsia="仿宋" w:cs="仿宋"/>
                <w:b w:val="0"/>
                <w:bCs w:val="0"/>
                <w:color w:val="auto"/>
                <w:sz w:val="21"/>
              </w:rPr>
              <w:t>月2日）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575" w:type="dxa"/>
            <w:vAlign w:val="center"/>
          </w:tcPr>
          <w:p>
            <w:pPr>
              <w:spacing w:line="244" w:lineRule="auto"/>
              <w:ind w:right="520"/>
              <w:jc w:val="both"/>
              <w:rPr>
                <w:rFonts w:hint="eastAsia" w:ascii="仿宋" w:hAnsi="仿宋" w:eastAsia="仿宋" w:cs="仿宋"/>
                <w:b w:val="0"/>
                <w:bCs w:val="0"/>
                <w:color w:val="auto"/>
                <w:sz w:val="21"/>
              </w:rPr>
            </w:pPr>
            <w:r>
              <w:rPr>
                <w:rFonts w:hint="eastAsia" w:ascii="仿宋" w:hAnsi="仿宋" w:eastAsia="仿宋" w:cs="仿宋"/>
                <w:b w:val="0"/>
                <w:bCs w:val="0"/>
                <w:color w:val="auto"/>
                <w:sz w:val="21"/>
                <w:lang w:eastAsia="zh-CN"/>
              </w:rPr>
              <w:drawing>
                <wp:anchor distT="0" distB="0" distL="114300" distR="114300" simplePos="0" relativeHeight="251729920" behindDoc="0" locked="0" layoutInCell="1" allowOverlap="1">
                  <wp:simplePos x="0" y="0"/>
                  <wp:positionH relativeFrom="column">
                    <wp:posOffset>15240</wp:posOffset>
                  </wp:positionH>
                  <wp:positionV relativeFrom="paragraph">
                    <wp:posOffset>38100</wp:posOffset>
                  </wp:positionV>
                  <wp:extent cx="2755900" cy="1687195"/>
                  <wp:effectExtent l="0" t="0" r="2540" b="4445"/>
                  <wp:wrapNone/>
                  <wp:docPr id="126" name="图片 126" descr="西南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西南角"/>
                          <pic:cNvPicPr>
                            <a:picLocks noChangeAspect="1"/>
                          </pic:cNvPicPr>
                        </pic:nvPicPr>
                        <pic:blipFill>
                          <a:blip r:embed="rId21"/>
                          <a:stretch>
                            <a:fillRect/>
                          </a:stretch>
                        </pic:blipFill>
                        <pic:spPr>
                          <a:xfrm>
                            <a:off x="0" y="0"/>
                            <a:ext cx="2755900" cy="1687195"/>
                          </a:xfrm>
                          <a:prstGeom prst="rect">
                            <a:avLst/>
                          </a:prstGeom>
                        </pic:spPr>
                      </pic:pic>
                    </a:graphicData>
                  </a:graphic>
                </wp:anchor>
              </w:drawing>
            </w:r>
          </w:p>
          <w:p>
            <w:pPr>
              <w:spacing w:line="244" w:lineRule="auto"/>
              <w:ind w:right="520"/>
              <w:jc w:val="both"/>
              <w:rPr>
                <w:rFonts w:hint="eastAsia" w:ascii="仿宋" w:hAnsi="仿宋" w:eastAsia="仿宋" w:cs="仿宋"/>
                <w:b w:val="0"/>
                <w:bCs w:val="0"/>
                <w:color w:val="auto"/>
                <w:sz w:val="21"/>
              </w:rPr>
            </w:pPr>
          </w:p>
          <w:p>
            <w:pPr>
              <w:spacing w:line="244" w:lineRule="auto"/>
              <w:ind w:right="520"/>
              <w:jc w:val="both"/>
              <w:rPr>
                <w:rFonts w:hint="eastAsia" w:ascii="仿宋" w:hAnsi="仿宋" w:eastAsia="仿宋" w:cs="仿宋"/>
                <w:b w:val="0"/>
                <w:bCs w:val="0"/>
                <w:color w:val="auto"/>
                <w:sz w:val="21"/>
                <w:lang w:eastAsia="zh-CN"/>
              </w:rPr>
            </w:pPr>
          </w:p>
          <w:p>
            <w:pPr>
              <w:spacing w:line="244" w:lineRule="auto"/>
              <w:ind w:right="520"/>
              <w:jc w:val="both"/>
              <w:rPr>
                <w:rFonts w:hint="eastAsia" w:ascii="仿宋" w:hAnsi="仿宋" w:eastAsia="仿宋" w:cs="仿宋"/>
                <w:b w:val="0"/>
                <w:bCs w:val="0"/>
                <w:color w:val="auto"/>
                <w:sz w:val="21"/>
              </w:rPr>
            </w:pPr>
          </w:p>
          <w:p>
            <w:pPr>
              <w:spacing w:line="244" w:lineRule="auto"/>
              <w:ind w:right="520"/>
              <w:jc w:val="both"/>
              <w:rPr>
                <w:rFonts w:hint="eastAsia" w:ascii="仿宋" w:hAnsi="仿宋" w:eastAsia="仿宋" w:cs="仿宋"/>
                <w:b w:val="0"/>
                <w:bCs w:val="0"/>
                <w:color w:val="auto"/>
                <w:sz w:val="21"/>
              </w:rPr>
            </w:pPr>
          </w:p>
          <w:p>
            <w:pPr>
              <w:spacing w:line="244" w:lineRule="auto"/>
              <w:ind w:right="520"/>
              <w:jc w:val="both"/>
              <w:rPr>
                <w:rFonts w:hint="eastAsia" w:ascii="仿宋" w:hAnsi="仿宋" w:eastAsia="仿宋" w:cs="仿宋"/>
                <w:b w:val="0"/>
                <w:bCs w:val="0"/>
                <w:color w:val="auto"/>
                <w:sz w:val="21"/>
              </w:rPr>
            </w:pPr>
          </w:p>
          <w:p>
            <w:pPr>
              <w:spacing w:line="244" w:lineRule="auto"/>
              <w:ind w:right="520"/>
              <w:jc w:val="both"/>
              <w:rPr>
                <w:rFonts w:hint="eastAsia" w:ascii="仿宋" w:hAnsi="仿宋" w:eastAsia="仿宋" w:cs="仿宋"/>
                <w:b w:val="0"/>
                <w:bCs w:val="0"/>
                <w:color w:val="auto"/>
                <w:sz w:val="21"/>
              </w:rPr>
            </w:pPr>
          </w:p>
          <w:p>
            <w:pPr>
              <w:spacing w:line="244" w:lineRule="auto"/>
              <w:ind w:right="520"/>
              <w:jc w:val="both"/>
              <w:rPr>
                <w:rFonts w:hint="eastAsia" w:ascii="仿宋" w:hAnsi="仿宋" w:eastAsia="仿宋" w:cs="仿宋"/>
                <w:b w:val="0"/>
                <w:bCs w:val="0"/>
                <w:color w:val="auto"/>
                <w:sz w:val="21"/>
              </w:rPr>
            </w:pPr>
          </w:p>
          <w:p>
            <w:pPr>
              <w:spacing w:line="244" w:lineRule="auto"/>
              <w:ind w:right="520"/>
              <w:jc w:val="both"/>
              <w:rPr>
                <w:rFonts w:hint="eastAsia" w:ascii="仿宋" w:hAnsi="仿宋" w:eastAsia="仿宋" w:cs="仿宋"/>
                <w:b w:val="0"/>
                <w:bCs w:val="0"/>
                <w:color w:val="auto"/>
                <w:sz w:val="21"/>
              </w:rPr>
            </w:pPr>
          </w:p>
          <w:p>
            <w:pPr>
              <w:spacing w:line="244" w:lineRule="auto"/>
              <w:ind w:right="520"/>
              <w:jc w:val="both"/>
              <w:rPr>
                <w:rFonts w:hint="eastAsia" w:ascii="仿宋" w:hAnsi="仿宋" w:eastAsia="仿宋" w:cs="仿宋"/>
                <w:b w:val="0"/>
                <w:bCs w:val="0"/>
                <w:color w:val="auto"/>
                <w:sz w:val="21"/>
              </w:rPr>
            </w:pPr>
          </w:p>
        </w:tc>
        <w:tc>
          <w:tcPr>
            <w:tcW w:w="4622" w:type="dxa"/>
            <w:vAlign w:val="center"/>
          </w:tcPr>
          <w:p>
            <w:pPr>
              <w:tabs>
                <w:tab w:val="left" w:pos="3200"/>
              </w:tabs>
              <w:spacing w:line="244" w:lineRule="auto"/>
              <w:ind w:right="8" w:rightChars="0"/>
              <w:jc w:val="both"/>
              <w:rPr>
                <w:rFonts w:hint="eastAsia" w:ascii="仿宋" w:hAnsi="仿宋" w:eastAsia="仿宋" w:cs="仿宋"/>
                <w:b w:val="0"/>
                <w:bCs w:val="0"/>
                <w:color w:val="auto"/>
                <w:sz w:val="21"/>
                <w:lang w:eastAsia="zh-CN"/>
              </w:rPr>
            </w:pPr>
            <w:r>
              <w:rPr>
                <w:rFonts w:hint="eastAsia" w:ascii="仿宋" w:hAnsi="仿宋" w:eastAsia="仿宋" w:cs="仿宋"/>
                <w:b w:val="0"/>
                <w:bCs w:val="0"/>
                <w:color w:val="auto"/>
                <w:sz w:val="21"/>
                <w:lang w:eastAsia="zh-CN"/>
              </w:rPr>
              <w:drawing>
                <wp:anchor distT="0" distB="0" distL="114300" distR="114300" simplePos="0" relativeHeight="251730944" behindDoc="0" locked="0" layoutInCell="1" allowOverlap="1">
                  <wp:simplePos x="0" y="0"/>
                  <wp:positionH relativeFrom="column">
                    <wp:posOffset>15240</wp:posOffset>
                  </wp:positionH>
                  <wp:positionV relativeFrom="paragraph">
                    <wp:posOffset>57150</wp:posOffset>
                  </wp:positionV>
                  <wp:extent cx="2818765" cy="1691640"/>
                  <wp:effectExtent l="0" t="0" r="635" b="0"/>
                  <wp:wrapNone/>
                  <wp:docPr id="127" name="图片 127" descr="东北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东北角"/>
                          <pic:cNvPicPr>
                            <a:picLocks noChangeAspect="1"/>
                          </pic:cNvPicPr>
                        </pic:nvPicPr>
                        <pic:blipFill>
                          <a:blip r:embed="rId22"/>
                          <a:srcRect t="34723"/>
                          <a:stretch>
                            <a:fillRect/>
                          </a:stretch>
                        </pic:blipFill>
                        <pic:spPr>
                          <a:xfrm>
                            <a:off x="0" y="0"/>
                            <a:ext cx="2818765" cy="1691640"/>
                          </a:xfrm>
                          <a:prstGeom prst="rect">
                            <a:avLst/>
                          </a:prstGeom>
                        </pic:spPr>
                      </pic:pic>
                    </a:graphicData>
                  </a:graphic>
                </wp:anchor>
              </w:drawing>
            </w:r>
          </w:p>
          <w:p>
            <w:pPr>
              <w:tabs>
                <w:tab w:val="left" w:pos="3200"/>
              </w:tabs>
              <w:spacing w:line="244" w:lineRule="auto"/>
              <w:ind w:right="8" w:rightChars="0"/>
              <w:jc w:val="both"/>
              <w:rPr>
                <w:rFonts w:hint="eastAsia" w:ascii="仿宋" w:hAnsi="仿宋" w:eastAsia="仿宋" w:cs="仿宋"/>
                <w:b w:val="0"/>
                <w:bCs w:val="0"/>
                <w:color w:val="auto"/>
                <w:sz w:val="21"/>
                <w:lang w:eastAsia="zh-CN"/>
              </w:rPr>
            </w:pPr>
          </w:p>
          <w:p>
            <w:pPr>
              <w:tabs>
                <w:tab w:val="left" w:pos="3200"/>
              </w:tabs>
              <w:spacing w:line="244" w:lineRule="auto"/>
              <w:ind w:right="8" w:rightChars="0"/>
              <w:jc w:val="both"/>
              <w:rPr>
                <w:rFonts w:hint="eastAsia" w:ascii="仿宋" w:hAnsi="仿宋" w:eastAsia="仿宋" w:cs="仿宋"/>
                <w:b w:val="0"/>
                <w:bCs w:val="0"/>
                <w:color w:val="auto"/>
                <w:sz w:val="21"/>
                <w:lang w:eastAsia="zh-CN"/>
              </w:rPr>
            </w:pPr>
          </w:p>
          <w:p>
            <w:pPr>
              <w:tabs>
                <w:tab w:val="left" w:pos="3200"/>
              </w:tabs>
              <w:spacing w:line="244" w:lineRule="auto"/>
              <w:ind w:right="8" w:rightChars="0"/>
              <w:jc w:val="both"/>
              <w:rPr>
                <w:rFonts w:hint="eastAsia" w:ascii="仿宋" w:hAnsi="仿宋" w:eastAsia="仿宋" w:cs="仿宋"/>
                <w:b w:val="0"/>
                <w:bCs w:val="0"/>
                <w:color w:val="auto"/>
                <w:sz w:val="21"/>
                <w:lang w:eastAsia="zh-CN"/>
              </w:rPr>
            </w:pPr>
          </w:p>
          <w:p>
            <w:pPr>
              <w:tabs>
                <w:tab w:val="left" w:pos="3200"/>
              </w:tabs>
              <w:spacing w:line="244" w:lineRule="auto"/>
              <w:ind w:right="8" w:rightChars="0"/>
              <w:jc w:val="both"/>
              <w:rPr>
                <w:rFonts w:hint="eastAsia" w:ascii="仿宋" w:hAnsi="仿宋" w:eastAsia="仿宋" w:cs="仿宋"/>
                <w:b w:val="0"/>
                <w:bCs w:val="0"/>
                <w:color w:val="auto"/>
                <w:sz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197" w:type="dxa"/>
            <w:gridSpan w:val="2"/>
            <w:vAlign w:val="center"/>
          </w:tcPr>
          <w:p>
            <w:pPr>
              <w:tabs>
                <w:tab w:val="left" w:pos="3200"/>
              </w:tabs>
              <w:spacing w:line="244" w:lineRule="auto"/>
              <w:ind w:right="8" w:rightChars="0"/>
              <w:jc w:val="both"/>
              <w:rPr>
                <w:rFonts w:hint="eastAsia" w:ascii="仿宋" w:hAnsi="仿宋" w:eastAsia="仿宋" w:cs="仿宋"/>
                <w:b w:val="0"/>
                <w:bCs w:val="0"/>
                <w:color w:val="auto"/>
                <w:sz w:val="21"/>
              </w:rPr>
            </w:pPr>
            <w:r>
              <w:rPr>
                <w:rFonts w:hint="eastAsia" w:ascii="仿宋" w:hAnsi="仿宋" w:eastAsia="仿宋" w:cs="仿宋"/>
                <w:b w:val="0"/>
                <w:bCs w:val="0"/>
                <w:color w:val="auto"/>
                <w:sz w:val="21"/>
              </w:rPr>
              <w:t>地块内空地（拍摄时间：202</w:t>
            </w:r>
            <w:r>
              <w:rPr>
                <w:rFonts w:hint="eastAsia" w:cs="仿宋"/>
                <w:b w:val="0"/>
                <w:bCs w:val="0"/>
                <w:color w:val="auto"/>
                <w:sz w:val="21"/>
                <w:lang w:val="en-US" w:eastAsia="zh-CN"/>
              </w:rPr>
              <w:t>3</w:t>
            </w:r>
            <w:r>
              <w:rPr>
                <w:rFonts w:hint="eastAsia" w:ascii="仿宋" w:hAnsi="仿宋" w:eastAsia="仿宋" w:cs="仿宋"/>
                <w:b w:val="0"/>
                <w:bCs w:val="0"/>
                <w:color w:val="auto"/>
                <w:sz w:val="21"/>
              </w:rPr>
              <w:t>年</w:t>
            </w:r>
            <w:r>
              <w:rPr>
                <w:rFonts w:hint="eastAsia" w:cs="仿宋"/>
                <w:b w:val="0"/>
                <w:bCs w:val="0"/>
                <w:color w:val="auto"/>
                <w:sz w:val="21"/>
                <w:lang w:val="en-US" w:eastAsia="zh-CN"/>
              </w:rPr>
              <w:t>2</w:t>
            </w:r>
            <w:r>
              <w:rPr>
                <w:rFonts w:hint="eastAsia" w:ascii="仿宋" w:hAnsi="仿宋" w:eastAsia="仿宋" w:cs="仿宋"/>
                <w:b w:val="0"/>
                <w:bCs w:val="0"/>
                <w:color w:val="auto"/>
                <w:sz w:val="21"/>
              </w:rPr>
              <w:t xml:space="preserve"> 月2</w:t>
            </w:r>
            <w:r>
              <w:rPr>
                <w:rFonts w:hint="eastAsia" w:cs="仿宋"/>
                <w:b w:val="0"/>
                <w:bCs w:val="0"/>
                <w:color w:val="auto"/>
                <w:sz w:val="21"/>
                <w:lang w:val="en-US" w:eastAsia="zh-CN"/>
              </w:rPr>
              <w:t>2</w:t>
            </w:r>
            <w:r>
              <w:rPr>
                <w:rFonts w:hint="eastAsia" w:ascii="仿宋" w:hAnsi="仿宋" w:eastAsia="仿宋" w:cs="仿宋"/>
                <w:b w:val="0"/>
                <w:bCs w:val="0"/>
                <w:color w:val="auto"/>
                <w:sz w:val="21"/>
              </w:rPr>
              <w:t xml:space="preserve"> 日）</w:t>
            </w:r>
          </w:p>
        </w:tc>
      </w:tr>
    </w:tbl>
    <w:p>
      <w:pPr>
        <w:jc w:val="center"/>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rPr>
        <w:t>图 3.3-1   现场勘查照片</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40" w:name="_Toc28235"/>
      <w:r>
        <w:rPr>
          <w:rFonts w:hint="eastAsia" w:ascii="仿宋" w:hAnsi="仿宋" w:eastAsia="仿宋" w:cs="仿宋"/>
          <w:b w:val="0"/>
          <w:bCs w:val="0"/>
          <w:color w:val="auto"/>
        </w:rPr>
        <w:t>3.3.2 地块历史</w:t>
      </w:r>
      <w:bookmarkEnd w:id="40"/>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szCs w:val="28"/>
          <w:lang w:val="en-US" w:eastAsia="zh-CN"/>
        </w:rPr>
      </w:pPr>
      <w:r>
        <w:rPr>
          <w:rFonts w:hint="eastAsia" w:ascii="仿宋" w:hAnsi="仿宋" w:eastAsia="仿宋" w:cs="仿宋"/>
          <w:b w:val="0"/>
          <w:bCs w:val="0"/>
          <w:color w:val="auto"/>
          <w:sz w:val="28"/>
          <w:szCs w:val="28"/>
          <w:lang w:val="en-US" w:eastAsia="zh-CN"/>
        </w:rPr>
        <w:t>本地块仅用于</w:t>
      </w:r>
      <w:r>
        <w:rPr>
          <w:rFonts w:hint="eastAsia" w:cs="仿宋"/>
          <w:b w:val="0"/>
          <w:bCs w:val="0"/>
          <w:color w:val="auto"/>
          <w:sz w:val="28"/>
          <w:szCs w:val="28"/>
          <w:lang w:val="en-US" w:eastAsia="zh-CN"/>
        </w:rPr>
        <w:t>旱地</w:t>
      </w:r>
      <w:r>
        <w:rPr>
          <w:rFonts w:hint="eastAsia" w:ascii="仿宋" w:hAnsi="仿宋" w:eastAsia="仿宋" w:cs="仿宋"/>
          <w:b w:val="0"/>
          <w:bCs w:val="0"/>
          <w:color w:val="auto"/>
          <w:sz w:val="28"/>
          <w:szCs w:val="28"/>
          <w:lang w:val="en-US" w:eastAsia="zh-CN"/>
        </w:rPr>
        <w:t>使用，正常使用玉米高粱化肥，一般为速效氮肥，像是硫酸铵，硝酸铵，尿素等肥料，地块内部分区域建设蔬菜大棚。</w:t>
      </w: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szCs w:val="28"/>
          <w:lang w:val="en-US" w:eastAsia="zh-CN"/>
        </w:rPr>
      </w:pPr>
      <w:r>
        <w:rPr>
          <w:rFonts w:hint="eastAsia" w:ascii="仿宋" w:hAnsi="仿宋" w:eastAsia="仿宋" w:cs="仿宋"/>
          <w:b w:val="0"/>
          <w:bCs w:val="0"/>
          <w:color w:val="auto"/>
          <w:sz w:val="28"/>
          <w:szCs w:val="28"/>
          <w:lang w:val="en-US" w:eastAsia="zh-CN"/>
        </w:rPr>
        <w:t>地块无工业企业污染产生，地块内无工业废水排放沟渠、渗坑、水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w:t>
      </w: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rPr>
        <w:t>结合谷歌影像结果得知，</w:t>
      </w:r>
      <w:r>
        <w:rPr>
          <w:rFonts w:hint="eastAsia" w:ascii="仿宋" w:hAnsi="仿宋" w:eastAsia="仿宋" w:cs="仿宋"/>
          <w:b w:val="0"/>
          <w:bCs w:val="0"/>
          <w:color w:val="auto"/>
          <w:sz w:val="28"/>
          <w:szCs w:val="28"/>
          <w:lang w:val="en-US" w:eastAsia="zh-CN"/>
        </w:rPr>
        <w:t>2003-2005年种植玉米高粱，</w:t>
      </w:r>
      <w:r>
        <w:rPr>
          <w:rFonts w:hint="eastAsia" w:ascii="仿宋" w:hAnsi="仿宋" w:eastAsia="仿宋" w:cs="仿宋"/>
          <w:b w:val="0"/>
          <w:bCs w:val="0"/>
          <w:color w:val="auto"/>
          <w:sz w:val="28"/>
          <w:szCs w:val="28"/>
        </w:rPr>
        <w:t>20</w:t>
      </w:r>
      <w:r>
        <w:rPr>
          <w:rFonts w:hint="eastAsia" w:ascii="仿宋" w:hAnsi="仿宋" w:eastAsia="仿宋" w:cs="仿宋"/>
          <w:b w:val="0"/>
          <w:bCs w:val="0"/>
          <w:color w:val="auto"/>
          <w:sz w:val="28"/>
          <w:szCs w:val="28"/>
          <w:lang w:val="en-US" w:eastAsia="zh-CN"/>
        </w:rPr>
        <w:t>0</w:t>
      </w:r>
      <w:r>
        <w:rPr>
          <w:rFonts w:hint="eastAsia" w:ascii="仿宋" w:hAnsi="仿宋" w:eastAsia="仿宋" w:cs="仿宋"/>
          <w:b w:val="0"/>
          <w:bCs w:val="0"/>
          <w:color w:val="auto"/>
          <w:sz w:val="28"/>
          <w:szCs w:val="28"/>
        </w:rPr>
        <w:t>6年6月之后</w:t>
      </w:r>
      <w:r>
        <w:rPr>
          <w:rFonts w:hint="eastAsia" w:ascii="仿宋" w:hAnsi="仿宋" w:eastAsia="仿宋" w:cs="仿宋"/>
          <w:b w:val="0"/>
          <w:bCs w:val="0"/>
          <w:color w:val="auto"/>
          <w:sz w:val="28"/>
          <w:szCs w:val="28"/>
          <w:lang w:eastAsia="zh-CN"/>
        </w:rPr>
        <w:t>部分区域建设蔬菜大棚，</w:t>
      </w:r>
      <w:r>
        <w:rPr>
          <w:rFonts w:hint="eastAsia" w:ascii="仿宋" w:hAnsi="仿宋" w:eastAsia="仿宋" w:cs="仿宋"/>
          <w:b w:val="0"/>
          <w:bCs w:val="0"/>
          <w:color w:val="auto"/>
          <w:sz w:val="28"/>
          <w:szCs w:val="28"/>
          <w:lang w:val="en-US" w:eastAsia="zh-CN"/>
        </w:rPr>
        <w:t>2018年开始空置，2022年3</w:t>
      </w:r>
      <w:r>
        <w:rPr>
          <w:rFonts w:hint="eastAsia" w:ascii="仿宋" w:hAnsi="仿宋" w:eastAsia="仿宋" w:cs="仿宋"/>
          <w:b w:val="0"/>
          <w:bCs w:val="0"/>
          <w:color w:val="auto"/>
          <w:sz w:val="28"/>
        </w:rPr>
        <w:t>～</w:t>
      </w:r>
      <w:r>
        <w:rPr>
          <w:rFonts w:hint="eastAsia" w:ascii="仿宋" w:hAnsi="仿宋" w:eastAsia="仿宋" w:cs="仿宋"/>
          <w:b w:val="0"/>
          <w:bCs w:val="0"/>
          <w:color w:val="auto"/>
          <w:sz w:val="28"/>
          <w:szCs w:val="28"/>
          <w:lang w:val="en-US" w:eastAsia="zh-CN"/>
        </w:rPr>
        <w:t>6月地块平整为</w:t>
      </w:r>
      <w:r>
        <w:rPr>
          <w:rFonts w:hint="eastAsia" w:ascii="仿宋" w:hAnsi="仿宋" w:eastAsia="仿宋" w:cs="仿宋"/>
          <w:b w:val="0"/>
          <w:bCs w:val="0"/>
          <w:color w:val="auto"/>
          <w:sz w:val="28"/>
          <w:szCs w:val="28"/>
        </w:rPr>
        <w:t>空地，</w:t>
      </w:r>
      <w:r>
        <w:rPr>
          <w:rFonts w:hint="eastAsia" w:ascii="仿宋" w:hAnsi="仿宋" w:eastAsia="仿宋" w:cs="仿宋"/>
          <w:b w:val="0"/>
          <w:bCs w:val="0"/>
          <w:color w:val="auto"/>
          <w:sz w:val="28"/>
          <w:szCs w:val="28"/>
          <w:lang w:eastAsia="zh-CN"/>
        </w:rPr>
        <w:t>平整过程中</w:t>
      </w:r>
      <w:r>
        <w:rPr>
          <w:rFonts w:hint="eastAsia" w:ascii="仿宋" w:hAnsi="仿宋" w:eastAsia="仿宋" w:cs="仿宋"/>
          <w:b w:val="0"/>
          <w:bCs w:val="0"/>
          <w:color w:val="auto"/>
          <w:sz w:val="28"/>
          <w:szCs w:val="28"/>
        </w:rPr>
        <w:t>采用荣达地产开发小区</w:t>
      </w:r>
      <w:r>
        <w:rPr>
          <w:rFonts w:hint="eastAsia" w:ascii="仿宋" w:hAnsi="仿宋" w:eastAsia="仿宋" w:cs="仿宋"/>
          <w:b w:val="0"/>
          <w:bCs w:val="0"/>
          <w:color w:val="auto"/>
          <w:sz w:val="28"/>
          <w:szCs w:val="28"/>
          <w:lang w:eastAsia="zh-CN"/>
        </w:rPr>
        <w:t>挖掘土壤，无污染影响。</w:t>
      </w: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地本地块历史情况见表 3.3-1，本地块历史变迁影像图见图 3.3-2 至 3.3-1</w:t>
      </w:r>
      <w:r>
        <w:rPr>
          <w:rFonts w:hint="eastAsia" w:ascii="仿宋" w:hAnsi="仿宋" w:eastAsia="仿宋" w:cs="仿宋"/>
          <w:b w:val="0"/>
          <w:bCs w:val="0"/>
          <w:color w:val="auto"/>
          <w:sz w:val="28"/>
          <w:szCs w:val="28"/>
          <w:lang w:val="en-US" w:eastAsia="zh-CN"/>
        </w:rPr>
        <w:t>1</w:t>
      </w:r>
      <w:r>
        <w:rPr>
          <w:rFonts w:hint="eastAsia" w:ascii="仿宋" w:hAnsi="仿宋" w:eastAsia="仿宋" w:cs="仿宋"/>
          <w:b w:val="0"/>
          <w:bCs w:val="0"/>
          <w:color w:val="auto"/>
          <w:sz w:val="28"/>
          <w:szCs w:val="28"/>
        </w:rPr>
        <w:t>。</w:t>
      </w:r>
    </w:p>
    <w:p>
      <w:pPr>
        <w:ind w:firstLine="850" w:firstLineChars="411"/>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w w:val="99"/>
          <w:sz w:val="21"/>
          <w:szCs w:val="21"/>
        </w:rPr>
        <w:t xml:space="preserve">表3.3-1  </w:t>
      </w:r>
      <w:r>
        <w:rPr>
          <w:rFonts w:hint="eastAsia" w:ascii="仿宋" w:hAnsi="仿宋" w:eastAsia="仿宋" w:cs="仿宋"/>
          <w:b w:val="0"/>
          <w:bCs w:val="0"/>
          <w:color w:val="auto"/>
          <w:sz w:val="21"/>
          <w:szCs w:val="21"/>
        </w:rPr>
        <w:t>地块历史变迁信息纪录表</w:t>
      </w:r>
    </w:p>
    <w:tbl>
      <w:tblPr>
        <w:tblStyle w:val="11"/>
        <w:tblW w:w="8674"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3377"/>
        <w:gridCol w:w="2472"/>
        <w:gridCol w:w="282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3377"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时间</w:t>
            </w:r>
          </w:p>
        </w:tc>
        <w:tc>
          <w:tcPr>
            <w:tcW w:w="2472"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地块情况</w:t>
            </w:r>
          </w:p>
        </w:tc>
        <w:tc>
          <w:tcPr>
            <w:tcW w:w="2825"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对应图号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3377"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200</w:t>
            </w:r>
            <w:r>
              <w:rPr>
                <w:rFonts w:hint="eastAsia" w:ascii="仿宋" w:hAnsi="仿宋" w:eastAsia="仿宋" w:cs="仿宋"/>
                <w:b w:val="0"/>
                <w:bCs w:val="0"/>
                <w:color w:val="auto"/>
                <w:w w:val="99"/>
                <w:sz w:val="21"/>
                <w:szCs w:val="21"/>
                <w:lang w:val="en-US" w:eastAsia="zh-CN"/>
              </w:rPr>
              <w:t>5</w:t>
            </w:r>
            <w:r>
              <w:rPr>
                <w:rFonts w:hint="eastAsia" w:ascii="仿宋" w:hAnsi="仿宋" w:eastAsia="仿宋" w:cs="仿宋"/>
                <w:b w:val="0"/>
                <w:bCs w:val="0"/>
                <w:color w:val="auto"/>
                <w:w w:val="99"/>
                <w:sz w:val="21"/>
                <w:szCs w:val="21"/>
              </w:rPr>
              <w:t>年之前</w:t>
            </w:r>
          </w:p>
        </w:tc>
        <w:tc>
          <w:tcPr>
            <w:tcW w:w="2472"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耕地</w:t>
            </w:r>
          </w:p>
        </w:tc>
        <w:tc>
          <w:tcPr>
            <w:tcW w:w="2825"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3377"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rPr>
            </w:pPr>
            <w:r>
              <w:rPr>
                <w:rFonts w:hint="eastAsia" w:ascii="仿宋" w:hAnsi="仿宋" w:eastAsia="仿宋" w:cs="仿宋"/>
                <w:b w:val="0"/>
                <w:bCs w:val="0"/>
                <w:color w:val="auto"/>
                <w:w w:val="99"/>
                <w:sz w:val="21"/>
                <w:szCs w:val="21"/>
              </w:rPr>
              <w:t>2006～20</w:t>
            </w:r>
            <w:r>
              <w:rPr>
                <w:rFonts w:hint="eastAsia" w:ascii="仿宋" w:hAnsi="仿宋" w:eastAsia="仿宋" w:cs="仿宋"/>
                <w:b w:val="0"/>
                <w:bCs w:val="0"/>
                <w:color w:val="auto"/>
                <w:w w:val="99"/>
                <w:sz w:val="21"/>
                <w:szCs w:val="21"/>
                <w:lang w:val="en-US" w:eastAsia="zh-CN"/>
              </w:rPr>
              <w:t>18</w:t>
            </w:r>
            <w:r>
              <w:rPr>
                <w:rFonts w:hint="eastAsia" w:ascii="仿宋" w:hAnsi="仿宋" w:eastAsia="仿宋" w:cs="仿宋"/>
                <w:b w:val="0"/>
                <w:bCs w:val="0"/>
                <w:color w:val="auto"/>
                <w:w w:val="99"/>
                <w:sz w:val="21"/>
                <w:szCs w:val="21"/>
              </w:rPr>
              <w:t xml:space="preserve"> 年</w:t>
            </w:r>
            <w:r>
              <w:rPr>
                <w:rFonts w:hint="eastAsia" w:ascii="仿宋" w:hAnsi="仿宋" w:eastAsia="仿宋" w:cs="仿宋"/>
                <w:b w:val="0"/>
                <w:bCs w:val="0"/>
                <w:color w:val="auto"/>
                <w:w w:val="99"/>
                <w:sz w:val="21"/>
                <w:szCs w:val="21"/>
                <w:lang w:val="en-US" w:eastAsia="zh-CN"/>
              </w:rPr>
              <w:t>7</w:t>
            </w:r>
            <w:r>
              <w:rPr>
                <w:rFonts w:hint="eastAsia" w:ascii="仿宋" w:hAnsi="仿宋" w:eastAsia="仿宋" w:cs="仿宋"/>
                <w:b w:val="0"/>
                <w:bCs w:val="0"/>
                <w:color w:val="auto"/>
                <w:w w:val="99"/>
                <w:sz w:val="21"/>
                <w:szCs w:val="21"/>
              </w:rPr>
              <w:t>月</w:t>
            </w:r>
          </w:p>
        </w:tc>
        <w:tc>
          <w:tcPr>
            <w:tcW w:w="2472"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lang w:eastAsia="zh-CN"/>
              </w:rPr>
            </w:pPr>
            <w:r>
              <w:rPr>
                <w:rFonts w:hint="eastAsia" w:ascii="仿宋" w:hAnsi="仿宋" w:eastAsia="仿宋" w:cs="仿宋"/>
                <w:b w:val="0"/>
                <w:bCs w:val="0"/>
                <w:color w:val="auto"/>
                <w:w w:val="99"/>
                <w:sz w:val="21"/>
                <w:szCs w:val="21"/>
              </w:rPr>
              <w:t>耕地</w:t>
            </w:r>
            <w:r>
              <w:rPr>
                <w:rFonts w:hint="eastAsia" w:ascii="仿宋" w:hAnsi="仿宋" w:eastAsia="仿宋" w:cs="仿宋"/>
                <w:b w:val="0"/>
                <w:bCs w:val="0"/>
                <w:color w:val="auto"/>
                <w:w w:val="99"/>
                <w:sz w:val="21"/>
                <w:szCs w:val="21"/>
                <w:lang w:eastAsia="zh-CN"/>
              </w:rPr>
              <w:t>、大棚种植</w:t>
            </w:r>
          </w:p>
        </w:tc>
        <w:tc>
          <w:tcPr>
            <w:tcW w:w="2825"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lang w:val="en-US" w:eastAsia="zh-CN"/>
              </w:rPr>
            </w:pPr>
            <w:r>
              <w:rPr>
                <w:rFonts w:hint="eastAsia" w:ascii="仿宋" w:hAnsi="仿宋" w:eastAsia="仿宋" w:cs="仿宋"/>
                <w:b w:val="0"/>
                <w:bCs w:val="0"/>
                <w:color w:val="auto"/>
                <w:w w:val="99"/>
                <w:sz w:val="21"/>
                <w:szCs w:val="21"/>
              </w:rPr>
              <w:t>3.3-2～3.3-</w:t>
            </w:r>
            <w:r>
              <w:rPr>
                <w:rFonts w:hint="eastAsia" w:ascii="仿宋" w:hAnsi="仿宋" w:eastAsia="仿宋" w:cs="仿宋"/>
                <w:b w:val="0"/>
                <w:bCs w:val="0"/>
                <w:color w:val="auto"/>
                <w:w w:val="99"/>
                <w:sz w:val="21"/>
                <w:szCs w:val="21"/>
                <w:lang w:val="en-US" w:eastAsia="zh-CN"/>
              </w:rPr>
              <w:t>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3377"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lang w:val="en-US" w:eastAsia="zh-CN"/>
              </w:rPr>
            </w:pPr>
            <w:r>
              <w:rPr>
                <w:rFonts w:hint="eastAsia" w:ascii="仿宋" w:hAnsi="仿宋" w:eastAsia="仿宋" w:cs="仿宋"/>
                <w:b w:val="0"/>
                <w:bCs w:val="0"/>
                <w:color w:val="auto"/>
                <w:w w:val="99"/>
                <w:sz w:val="21"/>
                <w:szCs w:val="21"/>
              </w:rPr>
              <w:t>201</w:t>
            </w:r>
            <w:r>
              <w:rPr>
                <w:rFonts w:hint="eastAsia" w:ascii="仿宋" w:hAnsi="仿宋" w:eastAsia="仿宋" w:cs="仿宋"/>
                <w:b w:val="0"/>
                <w:bCs w:val="0"/>
                <w:color w:val="auto"/>
                <w:w w:val="99"/>
                <w:sz w:val="21"/>
                <w:szCs w:val="21"/>
                <w:lang w:val="en-US" w:eastAsia="zh-CN"/>
              </w:rPr>
              <w:t>8</w:t>
            </w:r>
            <w:r>
              <w:rPr>
                <w:rFonts w:hint="eastAsia" w:ascii="仿宋" w:hAnsi="仿宋" w:eastAsia="仿宋" w:cs="仿宋"/>
                <w:b w:val="0"/>
                <w:bCs w:val="0"/>
                <w:color w:val="auto"/>
                <w:w w:val="99"/>
                <w:sz w:val="21"/>
                <w:szCs w:val="21"/>
              </w:rPr>
              <w:t>年</w:t>
            </w:r>
            <w:r>
              <w:rPr>
                <w:rFonts w:hint="eastAsia" w:ascii="仿宋" w:hAnsi="仿宋" w:eastAsia="仿宋" w:cs="仿宋"/>
                <w:b w:val="0"/>
                <w:bCs w:val="0"/>
                <w:color w:val="auto"/>
                <w:w w:val="99"/>
                <w:sz w:val="21"/>
                <w:szCs w:val="21"/>
                <w:lang w:val="en-US" w:eastAsia="zh-CN"/>
              </w:rPr>
              <w:t>8</w:t>
            </w:r>
            <w:r>
              <w:rPr>
                <w:rFonts w:hint="eastAsia" w:ascii="仿宋" w:hAnsi="仿宋" w:eastAsia="仿宋" w:cs="仿宋"/>
                <w:b w:val="0"/>
                <w:bCs w:val="0"/>
                <w:color w:val="auto"/>
                <w:w w:val="99"/>
                <w:sz w:val="21"/>
                <w:szCs w:val="21"/>
              </w:rPr>
              <w:t>月～</w:t>
            </w:r>
            <w:r>
              <w:rPr>
                <w:rFonts w:hint="eastAsia" w:ascii="仿宋" w:hAnsi="仿宋" w:eastAsia="仿宋" w:cs="仿宋"/>
                <w:b w:val="0"/>
                <w:bCs w:val="0"/>
                <w:color w:val="auto"/>
                <w:w w:val="99"/>
                <w:sz w:val="21"/>
                <w:szCs w:val="21"/>
                <w:lang w:val="en-US" w:eastAsia="zh-CN"/>
              </w:rPr>
              <w:t>2022年3月</w:t>
            </w:r>
          </w:p>
        </w:tc>
        <w:tc>
          <w:tcPr>
            <w:tcW w:w="2472"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lang w:eastAsia="zh-CN"/>
              </w:rPr>
            </w:pPr>
            <w:r>
              <w:rPr>
                <w:rFonts w:hint="eastAsia" w:ascii="仿宋" w:hAnsi="仿宋" w:eastAsia="仿宋" w:cs="仿宋"/>
                <w:b w:val="0"/>
                <w:bCs w:val="0"/>
                <w:color w:val="auto"/>
                <w:w w:val="99"/>
                <w:sz w:val="21"/>
                <w:szCs w:val="21"/>
              </w:rPr>
              <w:t>空</w:t>
            </w:r>
            <w:r>
              <w:rPr>
                <w:rFonts w:hint="eastAsia" w:ascii="仿宋" w:hAnsi="仿宋" w:eastAsia="仿宋" w:cs="仿宋"/>
                <w:b w:val="0"/>
                <w:bCs w:val="0"/>
                <w:color w:val="auto"/>
                <w:w w:val="99"/>
                <w:sz w:val="21"/>
                <w:szCs w:val="21"/>
                <w:lang w:eastAsia="zh-CN"/>
              </w:rPr>
              <w:t>置</w:t>
            </w:r>
          </w:p>
        </w:tc>
        <w:tc>
          <w:tcPr>
            <w:tcW w:w="2825"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lang w:val="en-US" w:eastAsia="zh-CN"/>
              </w:rPr>
            </w:pPr>
            <w:r>
              <w:rPr>
                <w:rFonts w:hint="eastAsia" w:ascii="仿宋" w:hAnsi="仿宋" w:eastAsia="仿宋" w:cs="仿宋"/>
                <w:b w:val="0"/>
                <w:bCs w:val="0"/>
                <w:color w:val="auto"/>
                <w:w w:val="99"/>
                <w:sz w:val="21"/>
                <w:szCs w:val="21"/>
              </w:rPr>
              <w:t>3.3-</w:t>
            </w:r>
            <w:r>
              <w:rPr>
                <w:rFonts w:hint="eastAsia" w:ascii="仿宋" w:hAnsi="仿宋" w:eastAsia="仿宋" w:cs="仿宋"/>
                <w:b w:val="0"/>
                <w:bCs w:val="0"/>
                <w:color w:val="auto"/>
                <w:w w:val="99"/>
                <w:sz w:val="21"/>
                <w:szCs w:val="21"/>
                <w:lang w:val="en-US" w:eastAsia="zh-CN"/>
              </w:rPr>
              <w:t>17</w:t>
            </w:r>
            <w:r>
              <w:rPr>
                <w:rFonts w:hint="eastAsia" w:ascii="仿宋" w:hAnsi="仿宋" w:eastAsia="仿宋" w:cs="仿宋"/>
                <w:b w:val="0"/>
                <w:bCs w:val="0"/>
                <w:color w:val="auto"/>
                <w:w w:val="99"/>
                <w:sz w:val="21"/>
                <w:szCs w:val="21"/>
              </w:rPr>
              <w:t>～3.3-</w:t>
            </w:r>
            <w:r>
              <w:rPr>
                <w:rFonts w:hint="eastAsia" w:ascii="仿宋" w:hAnsi="仿宋" w:eastAsia="仿宋" w:cs="仿宋"/>
                <w:b w:val="0"/>
                <w:bCs w:val="0"/>
                <w:color w:val="auto"/>
                <w:w w:val="99"/>
                <w:sz w:val="21"/>
                <w:szCs w:val="21"/>
                <w:lang w:val="en-US" w:eastAsia="zh-CN"/>
              </w:rPr>
              <w:t>20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3377"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lang w:eastAsia="zh-CN"/>
              </w:rPr>
            </w:pPr>
            <w:r>
              <w:rPr>
                <w:rFonts w:hint="eastAsia" w:ascii="仿宋" w:hAnsi="仿宋" w:eastAsia="仿宋" w:cs="仿宋"/>
                <w:b w:val="0"/>
                <w:bCs w:val="0"/>
                <w:color w:val="auto"/>
                <w:w w:val="99"/>
                <w:sz w:val="21"/>
                <w:szCs w:val="21"/>
                <w:lang w:val="en-US" w:eastAsia="zh-CN"/>
              </w:rPr>
              <w:t>2022年3月</w:t>
            </w:r>
            <w:r>
              <w:rPr>
                <w:rFonts w:hint="eastAsia" w:ascii="仿宋" w:hAnsi="仿宋" w:eastAsia="仿宋" w:cs="仿宋"/>
                <w:b w:val="0"/>
                <w:bCs w:val="0"/>
                <w:color w:val="auto"/>
                <w:w w:val="99"/>
                <w:sz w:val="21"/>
                <w:szCs w:val="21"/>
              </w:rPr>
              <w:t>～</w:t>
            </w:r>
            <w:r>
              <w:rPr>
                <w:rFonts w:hint="eastAsia" w:ascii="仿宋" w:hAnsi="仿宋" w:eastAsia="仿宋" w:cs="仿宋"/>
                <w:b w:val="0"/>
                <w:bCs w:val="0"/>
                <w:color w:val="auto"/>
                <w:w w:val="99"/>
                <w:sz w:val="21"/>
                <w:szCs w:val="21"/>
                <w:lang w:eastAsia="zh-CN"/>
              </w:rPr>
              <w:t>今</w:t>
            </w:r>
          </w:p>
        </w:tc>
        <w:tc>
          <w:tcPr>
            <w:tcW w:w="2472"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lang w:eastAsia="zh-CN"/>
              </w:rPr>
            </w:pPr>
            <w:r>
              <w:rPr>
                <w:rFonts w:hint="eastAsia" w:ascii="仿宋" w:hAnsi="仿宋" w:eastAsia="仿宋" w:cs="仿宋"/>
                <w:b w:val="0"/>
                <w:bCs w:val="0"/>
                <w:color w:val="auto"/>
                <w:w w:val="99"/>
                <w:sz w:val="21"/>
                <w:szCs w:val="21"/>
                <w:lang w:eastAsia="zh-CN"/>
              </w:rPr>
              <w:t>平整土地</w:t>
            </w:r>
          </w:p>
        </w:tc>
        <w:tc>
          <w:tcPr>
            <w:tcW w:w="2825" w:type="dxa"/>
            <w:shd w:val="clear" w:color="auto" w:fill="auto"/>
            <w:vAlign w:val="center"/>
          </w:tcPr>
          <w:p>
            <w:pPr>
              <w:pStyle w:val="21"/>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val="0"/>
                <w:bCs w:val="0"/>
                <w:color w:val="auto"/>
                <w:w w:val="99"/>
                <w:sz w:val="21"/>
                <w:szCs w:val="21"/>
                <w:lang w:val="en-US"/>
              </w:rPr>
            </w:pPr>
            <w:r>
              <w:rPr>
                <w:rFonts w:hint="eastAsia" w:ascii="仿宋" w:hAnsi="仿宋" w:eastAsia="仿宋" w:cs="仿宋"/>
                <w:b w:val="0"/>
                <w:bCs w:val="0"/>
                <w:color w:val="auto"/>
                <w:w w:val="99"/>
                <w:sz w:val="21"/>
                <w:szCs w:val="21"/>
              </w:rPr>
              <w:t>3.3-</w:t>
            </w:r>
            <w:r>
              <w:rPr>
                <w:rFonts w:hint="eastAsia" w:ascii="仿宋" w:hAnsi="仿宋" w:eastAsia="仿宋" w:cs="仿宋"/>
                <w:b w:val="0"/>
                <w:bCs w:val="0"/>
                <w:color w:val="auto"/>
                <w:w w:val="99"/>
                <w:sz w:val="21"/>
                <w:szCs w:val="21"/>
                <w:lang w:val="en-US" w:eastAsia="zh-CN"/>
              </w:rPr>
              <w:t>21</w:t>
            </w:r>
          </w:p>
        </w:tc>
      </w:tr>
    </w:tbl>
    <w:tbl>
      <w:tblPr>
        <w:tblStyle w:val="12"/>
        <w:tblW w:w="87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67" name="图片 67" descr="20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03-10"/>
                          <pic:cNvPicPr>
                            <a:picLocks noChangeAspect="1"/>
                          </pic:cNvPicPr>
                        </pic:nvPicPr>
                        <pic:blipFill>
                          <a:blip r:embed="rId23"/>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2     2003.10地块为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68" name="图片 68" descr="20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04-10"/>
                          <pic:cNvPicPr>
                            <a:picLocks noChangeAspect="1"/>
                          </pic:cNvPicPr>
                        </pic:nvPicPr>
                        <pic:blipFill>
                          <a:blip r:embed="rId24"/>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rPr>
              <w:t>图 3.3-3</w:t>
            </w:r>
            <w:r>
              <w:rPr>
                <w:rFonts w:hint="eastAsia" w:ascii="仿宋" w:hAnsi="仿宋" w:eastAsia="仿宋" w:cs="仿宋"/>
                <w:b w:val="0"/>
                <w:bCs w:val="0"/>
                <w:color w:val="auto"/>
                <w:sz w:val="21"/>
                <w:szCs w:val="21"/>
                <w:lang w:val="en-US" w:eastAsia="zh-CN"/>
              </w:rPr>
              <w:t xml:space="preserve">      2004.10地块为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69" name="图片 69" descr="2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05-10"/>
                          <pic:cNvPicPr>
                            <a:picLocks noChangeAspect="1"/>
                          </pic:cNvPicPr>
                        </pic:nvPicPr>
                        <pic:blipFill>
                          <a:blip r:embed="rId25"/>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4        2005.10地块为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70" name="图片 70" descr="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06-5"/>
                          <pic:cNvPicPr>
                            <a:picLocks noChangeAspect="1"/>
                          </pic:cNvPicPr>
                        </pic:nvPicPr>
                        <pic:blipFill>
                          <a:blip r:embed="rId26"/>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 xml:space="preserve">5      </w:t>
            </w:r>
            <w:r>
              <w:rPr>
                <w:rFonts w:hint="eastAsia" w:ascii="仿宋" w:hAnsi="仿宋" w:eastAsia="仿宋" w:cs="仿宋"/>
                <w:b w:val="0"/>
                <w:bCs w:val="0"/>
                <w:color w:val="auto"/>
                <w:sz w:val="21"/>
                <w:szCs w:val="21"/>
              </w:rPr>
              <w:t>2006</w:t>
            </w:r>
            <w:r>
              <w:rPr>
                <w:rFonts w:hint="eastAsia" w:ascii="仿宋" w:hAnsi="仿宋" w:eastAsia="仿宋" w:cs="仿宋"/>
                <w:b w:val="0"/>
                <w:bCs w:val="0"/>
                <w:color w:val="auto"/>
                <w:sz w:val="21"/>
                <w:szCs w:val="21"/>
                <w:lang w:val="en-US" w:eastAsia="zh-CN"/>
              </w:rPr>
              <w:t>.5</w:t>
            </w:r>
            <w:r>
              <w:rPr>
                <w:rFonts w:hint="eastAsia" w:ascii="仿宋" w:hAnsi="仿宋" w:eastAsia="仿宋" w:cs="仿宋"/>
                <w:b w:val="0"/>
                <w:bCs w:val="0"/>
                <w:color w:val="auto"/>
                <w:sz w:val="21"/>
                <w:szCs w:val="21"/>
              </w:rPr>
              <w:t xml:space="preserve"> </w:t>
            </w:r>
            <w:r>
              <w:rPr>
                <w:rFonts w:hint="eastAsia" w:ascii="仿宋" w:hAnsi="仿宋" w:eastAsia="仿宋" w:cs="仿宋"/>
                <w:b w:val="0"/>
                <w:bCs w:val="0"/>
                <w:color w:val="auto"/>
                <w:sz w:val="21"/>
                <w:szCs w:val="21"/>
                <w:lang w:val="en-US" w:eastAsia="zh-CN"/>
              </w:rPr>
              <w:t>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top"/>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lang w:val="en-US" w:eastAsia="zh-CN" w:bidi="ar-SA"/>
              </w:rPr>
              <w:drawing>
                <wp:inline distT="0" distB="0" distL="114300" distR="114300">
                  <wp:extent cx="5423535" cy="3130550"/>
                  <wp:effectExtent l="0" t="0" r="5715" b="12700"/>
                  <wp:docPr id="71" name="图片 71" descr="2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007-4"/>
                          <pic:cNvPicPr>
                            <a:picLocks noChangeAspect="1"/>
                          </pic:cNvPicPr>
                        </pic:nvPicPr>
                        <pic:blipFill>
                          <a:blip r:embed="rId27"/>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 xml:space="preserve">6    </w:t>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07年4月地块为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top"/>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lang w:val="en-US" w:eastAsia="zh-CN" w:bidi="ar-SA"/>
              </w:rPr>
              <w:drawing>
                <wp:inline distT="0" distB="0" distL="114300" distR="114300">
                  <wp:extent cx="5423535" cy="3130550"/>
                  <wp:effectExtent l="0" t="0" r="5715" b="12700"/>
                  <wp:docPr id="72" name="图片 72" descr="2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008-4"/>
                          <pic:cNvPicPr>
                            <a:picLocks noChangeAspect="1"/>
                          </pic:cNvPicPr>
                        </pic:nvPicPr>
                        <pic:blipFill>
                          <a:blip r:embed="rId28"/>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 xml:space="preserve">7  </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08</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4月地块为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trPr>
        <w:tc>
          <w:tcPr>
            <w:tcW w:w="8770" w:type="dxa"/>
            <w:vAlign w:val="top"/>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lang w:val="en-US" w:eastAsia="zh-CN" w:bidi="ar-SA"/>
              </w:rPr>
              <w:drawing>
                <wp:inline distT="0" distB="0" distL="114300" distR="114300">
                  <wp:extent cx="5423535" cy="3130550"/>
                  <wp:effectExtent l="0" t="0" r="5715" b="12700"/>
                  <wp:docPr id="73" name="图片 73" descr="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009-4"/>
                          <pic:cNvPicPr>
                            <a:picLocks noChangeAspect="1"/>
                          </pic:cNvPicPr>
                        </pic:nvPicPr>
                        <pic:blipFill>
                          <a:blip r:embed="rId29"/>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 xml:space="preserve">8 </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09</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4月地块为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top"/>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lang w:val="en-US" w:eastAsia="zh-CN" w:bidi="ar-SA"/>
              </w:rPr>
              <w:drawing>
                <wp:inline distT="0" distB="0" distL="114300" distR="114300">
                  <wp:extent cx="5423535" cy="3130550"/>
                  <wp:effectExtent l="0" t="0" r="5715" b="12700"/>
                  <wp:docPr id="74" name="图片 74" descr="2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010-3"/>
                          <pic:cNvPicPr>
                            <a:picLocks noChangeAspect="1"/>
                          </pic:cNvPicPr>
                        </pic:nvPicPr>
                        <pic:blipFill>
                          <a:blip r:embed="rId30"/>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top"/>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 xml:space="preserve">9 </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10</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3月地块为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top"/>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lang w:val="en-US" w:eastAsia="zh-CN" w:bidi="ar-SA"/>
              </w:rPr>
              <w:drawing>
                <wp:inline distT="0" distB="0" distL="114300" distR="114300">
                  <wp:extent cx="5423535" cy="3130550"/>
                  <wp:effectExtent l="0" t="0" r="5715" b="12700"/>
                  <wp:docPr id="75" name="图片 75" descr="2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011-9"/>
                          <pic:cNvPicPr>
                            <a:picLocks noChangeAspect="1"/>
                          </pic:cNvPicPr>
                        </pic:nvPicPr>
                        <pic:blipFill>
                          <a:blip r:embed="rId31"/>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top"/>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10</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11</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9月地块为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lang w:val="en-US" w:eastAsia="zh-CN" w:bidi="ar-SA"/>
              </w:rPr>
              <w:drawing>
                <wp:inline distT="0" distB="0" distL="114300" distR="114300">
                  <wp:extent cx="5423535" cy="3130550"/>
                  <wp:effectExtent l="0" t="0" r="5715" b="12700"/>
                  <wp:docPr id="4" name="图片 4" descr="2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12-9"/>
                          <pic:cNvPicPr>
                            <a:picLocks noChangeAspect="1"/>
                          </pic:cNvPicPr>
                        </pic:nvPicPr>
                        <pic:blipFill>
                          <a:blip r:embed="rId32"/>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11</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12</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9月地块为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top"/>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lang w:val="en-US" w:eastAsia="zh-CN" w:bidi="ar-SA"/>
              </w:rPr>
              <w:drawing>
                <wp:inline distT="0" distB="0" distL="114300" distR="114300">
                  <wp:extent cx="5423535" cy="3130550"/>
                  <wp:effectExtent l="0" t="0" r="5715" b="12700"/>
                  <wp:docPr id="6" name="图片 6" descr="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13-10"/>
                          <pic:cNvPicPr>
                            <a:picLocks noChangeAspect="1"/>
                          </pic:cNvPicPr>
                        </pic:nvPicPr>
                        <pic:blipFill>
                          <a:blip r:embed="rId33"/>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12</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w:t>
            </w:r>
            <w:r>
              <w:rPr>
                <w:rFonts w:hint="eastAsia" w:ascii="仿宋" w:hAnsi="仿宋" w:eastAsia="仿宋" w:cs="仿宋"/>
                <w:b w:val="0"/>
                <w:bCs w:val="0"/>
                <w:color w:val="auto"/>
                <w:sz w:val="21"/>
                <w:szCs w:val="21"/>
                <w:lang w:val="en-US" w:eastAsia="zh-CN"/>
              </w:rPr>
              <w:t>013</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10月地块为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，种植玉米高粱，部分区域建设蔬菜大棚和看护房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top"/>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lang w:val="en-US" w:eastAsia="zh-CN" w:bidi="ar-SA"/>
              </w:rPr>
              <w:drawing>
                <wp:inline distT="0" distB="0" distL="114300" distR="114300">
                  <wp:extent cx="5423535" cy="3130550"/>
                  <wp:effectExtent l="0" t="0" r="5715" b="12700"/>
                  <wp:docPr id="10" name="图片 10" descr="2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14-9"/>
                          <pic:cNvPicPr>
                            <a:picLocks noChangeAspect="1"/>
                          </pic:cNvPicPr>
                        </pic:nvPicPr>
                        <pic:blipFill>
                          <a:blip r:embed="rId34"/>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图 3.3-1</w:t>
            </w:r>
            <w:r>
              <w:rPr>
                <w:rFonts w:hint="eastAsia" w:ascii="仿宋" w:hAnsi="仿宋" w:eastAsia="仿宋" w:cs="仿宋"/>
                <w:b w:val="0"/>
                <w:bCs w:val="0"/>
                <w:color w:val="auto"/>
                <w:sz w:val="21"/>
                <w:szCs w:val="21"/>
                <w:lang w:val="en-US" w:eastAsia="zh-CN"/>
              </w:rPr>
              <w:t>3</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14</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9月地块为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，种植玉米高粱，部分区域建设蔬菜大棚和看护房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lang w:val="en-US" w:eastAsia="zh-CN" w:bidi="ar-SA"/>
              </w:rPr>
              <w:drawing>
                <wp:inline distT="0" distB="0" distL="114300" distR="114300">
                  <wp:extent cx="5423535" cy="3130550"/>
                  <wp:effectExtent l="0" t="0" r="5715" b="12700"/>
                  <wp:docPr id="11" name="图片 11" descr="2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15-9"/>
                          <pic:cNvPicPr>
                            <a:picLocks noChangeAspect="1"/>
                          </pic:cNvPicPr>
                        </pic:nvPicPr>
                        <pic:blipFill>
                          <a:blip r:embed="rId35"/>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图 3.3-1</w:t>
            </w:r>
            <w:r>
              <w:rPr>
                <w:rFonts w:hint="eastAsia" w:ascii="仿宋" w:hAnsi="仿宋" w:eastAsia="仿宋" w:cs="仿宋"/>
                <w:b w:val="0"/>
                <w:bCs w:val="0"/>
                <w:color w:val="auto"/>
                <w:sz w:val="21"/>
                <w:szCs w:val="21"/>
                <w:lang w:val="en-US" w:eastAsia="zh-CN"/>
              </w:rPr>
              <w:t>4</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15</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9月地块为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，种植玉米高粱，部分区域建设蔬菜大棚和看护房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13" name="图片 13" descr="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16-10"/>
                          <pic:cNvPicPr>
                            <a:picLocks noChangeAspect="1"/>
                          </pic:cNvPicPr>
                        </pic:nvPicPr>
                        <pic:blipFill>
                          <a:blip r:embed="rId36"/>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图 3.3-1</w:t>
            </w:r>
            <w:r>
              <w:rPr>
                <w:rFonts w:hint="eastAsia" w:ascii="仿宋" w:hAnsi="仿宋" w:eastAsia="仿宋" w:cs="仿宋"/>
                <w:b w:val="0"/>
                <w:bCs w:val="0"/>
                <w:color w:val="auto"/>
                <w:sz w:val="21"/>
                <w:szCs w:val="21"/>
                <w:lang w:val="en-US" w:eastAsia="zh-CN"/>
              </w:rPr>
              <w:t>5</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16</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10月地块为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，种植玉米高粱，部分区域建设蔬菜大棚和看护房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15" name="图片 15" descr="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17-9"/>
                          <pic:cNvPicPr>
                            <a:picLocks noChangeAspect="1"/>
                          </pic:cNvPicPr>
                        </pic:nvPicPr>
                        <pic:blipFill>
                          <a:blip r:embed="rId37"/>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图 3.3-1</w:t>
            </w:r>
            <w:r>
              <w:rPr>
                <w:rFonts w:hint="eastAsia" w:ascii="仿宋" w:hAnsi="仿宋" w:eastAsia="仿宋" w:cs="仿宋"/>
                <w:b w:val="0"/>
                <w:bCs w:val="0"/>
                <w:color w:val="auto"/>
                <w:sz w:val="21"/>
                <w:szCs w:val="21"/>
                <w:lang w:val="en-US" w:eastAsia="zh-CN"/>
              </w:rPr>
              <w:t>6</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17</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9月地块为</w:t>
            </w:r>
            <w:r>
              <w:rPr>
                <w:rFonts w:hint="eastAsia" w:cs="仿宋"/>
                <w:b w:val="0"/>
                <w:bCs w:val="0"/>
                <w:color w:val="auto"/>
                <w:sz w:val="21"/>
                <w:szCs w:val="21"/>
                <w:lang w:val="en-US" w:eastAsia="zh-CN"/>
              </w:rPr>
              <w:t>旱地</w:t>
            </w:r>
            <w:r>
              <w:rPr>
                <w:rFonts w:hint="eastAsia" w:ascii="仿宋" w:hAnsi="仿宋" w:eastAsia="仿宋" w:cs="仿宋"/>
                <w:b w:val="0"/>
                <w:bCs w:val="0"/>
                <w:color w:val="auto"/>
                <w:sz w:val="21"/>
                <w:szCs w:val="21"/>
                <w:lang w:val="en-US" w:eastAsia="zh-CN"/>
              </w:rPr>
              <w:t>，种植玉米高粱，部分区域建设蔬菜大棚和看护房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16" name="图片 16" descr="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18-8"/>
                          <pic:cNvPicPr>
                            <a:picLocks noChangeAspect="1"/>
                          </pic:cNvPicPr>
                        </pic:nvPicPr>
                        <pic:blipFill>
                          <a:blip r:embed="rId38"/>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图 3.3-1</w:t>
            </w:r>
            <w:r>
              <w:rPr>
                <w:rFonts w:hint="eastAsia" w:ascii="仿宋" w:hAnsi="仿宋" w:eastAsia="仿宋" w:cs="仿宋"/>
                <w:b w:val="0"/>
                <w:bCs w:val="0"/>
                <w:color w:val="auto"/>
                <w:sz w:val="21"/>
                <w:szCs w:val="21"/>
                <w:lang w:val="en-US" w:eastAsia="zh-CN"/>
              </w:rPr>
              <w:t>7</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18</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8月地块开始空置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19" name="图片 19" descr="2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19-9"/>
                          <pic:cNvPicPr>
                            <a:picLocks noChangeAspect="1"/>
                          </pic:cNvPicPr>
                        </pic:nvPicPr>
                        <pic:blipFill>
                          <a:blip r:embed="rId39"/>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图 3.3-1</w:t>
            </w:r>
            <w:r>
              <w:rPr>
                <w:rFonts w:hint="eastAsia" w:ascii="仿宋" w:hAnsi="仿宋" w:eastAsia="仿宋" w:cs="仿宋"/>
                <w:b w:val="0"/>
                <w:bCs w:val="0"/>
                <w:color w:val="auto"/>
                <w:sz w:val="21"/>
                <w:szCs w:val="21"/>
                <w:lang w:val="en-US" w:eastAsia="zh-CN"/>
              </w:rPr>
              <w:t>8</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19</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9月地块空置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20" name="图片 20" descr="2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0-1"/>
                          <pic:cNvPicPr>
                            <a:picLocks noChangeAspect="1"/>
                          </pic:cNvPicPr>
                        </pic:nvPicPr>
                        <pic:blipFill>
                          <a:blip r:embed="rId40"/>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图 3.3-1</w:t>
            </w:r>
            <w:r>
              <w:rPr>
                <w:rFonts w:hint="eastAsia" w:ascii="仿宋" w:hAnsi="仿宋" w:eastAsia="仿宋" w:cs="仿宋"/>
                <w:b w:val="0"/>
                <w:bCs w:val="0"/>
                <w:color w:val="auto"/>
                <w:sz w:val="21"/>
                <w:szCs w:val="21"/>
                <w:lang w:val="en-US" w:eastAsia="zh-CN"/>
              </w:rPr>
              <w:t>9</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20</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1月地块空置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23" name="图片 23"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1-1"/>
                          <pic:cNvPicPr>
                            <a:picLocks noChangeAspect="1"/>
                          </pic:cNvPicPr>
                        </pic:nvPicPr>
                        <pic:blipFill>
                          <a:blip r:embed="rId41"/>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20</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21</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1月地块空置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5423535" cy="3130550"/>
                  <wp:effectExtent l="0" t="0" r="5715" b="12700"/>
                  <wp:docPr id="24" name="图片 24" descr="2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2-6"/>
                          <pic:cNvPicPr>
                            <a:picLocks noChangeAspect="1"/>
                          </pic:cNvPicPr>
                        </pic:nvPicPr>
                        <pic:blipFill>
                          <a:blip r:embed="rId13"/>
                          <a:stretch>
                            <a:fillRect/>
                          </a:stretch>
                        </pic:blipFill>
                        <pic:spPr>
                          <a:xfrm>
                            <a:off x="0" y="0"/>
                            <a:ext cx="5423535" cy="3130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77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图 3.3-</w:t>
            </w:r>
            <w:r>
              <w:rPr>
                <w:rFonts w:hint="eastAsia" w:ascii="仿宋" w:hAnsi="仿宋" w:eastAsia="仿宋" w:cs="仿宋"/>
                <w:b w:val="0"/>
                <w:bCs w:val="0"/>
                <w:color w:val="auto"/>
                <w:sz w:val="21"/>
                <w:szCs w:val="21"/>
                <w:lang w:val="en-US" w:eastAsia="zh-CN"/>
              </w:rPr>
              <w:t>21</w:t>
            </w:r>
            <w:r>
              <w:rPr>
                <w:rFonts w:hint="eastAsia" w:ascii="仿宋" w:hAnsi="仿宋" w:eastAsia="仿宋" w:cs="仿宋"/>
                <w:b w:val="0"/>
                <w:bCs w:val="0"/>
                <w:color w:val="auto"/>
                <w:sz w:val="21"/>
                <w:szCs w:val="21"/>
              </w:rPr>
              <w:tab/>
            </w:r>
            <w:r>
              <w:rPr>
                <w:rFonts w:hint="eastAsia" w:ascii="仿宋" w:hAnsi="仿宋" w:eastAsia="仿宋" w:cs="仿宋"/>
                <w:b w:val="0"/>
                <w:bCs w:val="0"/>
                <w:color w:val="auto"/>
                <w:sz w:val="21"/>
                <w:szCs w:val="21"/>
              </w:rPr>
              <w:t>20</w:t>
            </w:r>
            <w:r>
              <w:rPr>
                <w:rFonts w:hint="eastAsia" w:ascii="仿宋" w:hAnsi="仿宋" w:eastAsia="仿宋" w:cs="仿宋"/>
                <w:b w:val="0"/>
                <w:bCs w:val="0"/>
                <w:color w:val="auto"/>
                <w:sz w:val="21"/>
                <w:szCs w:val="21"/>
                <w:lang w:val="en-US" w:eastAsia="zh-CN"/>
              </w:rPr>
              <w:t>22</w:t>
            </w:r>
            <w:r>
              <w:rPr>
                <w:rFonts w:hint="eastAsia" w:ascii="仿宋" w:hAnsi="仿宋" w:eastAsia="仿宋" w:cs="仿宋"/>
                <w:b w:val="0"/>
                <w:bCs w:val="0"/>
                <w:color w:val="auto"/>
                <w:sz w:val="21"/>
                <w:szCs w:val="21"/>
              </w:rPr>
              <w:t>年</w:t>
            </w:r>
            <w:r>
              <w:rPr>
                <w:rFonts w:hint="eastAsia" w:ascii="仿宋" w:hAnsi="仿宋" w:eastAsia="仿宋" w:cs="仿宋"/>
                <w:b w:val="0"/>
                <w:bCs w:val="0"/>
                <w:color w:val="auto"/>
                <w:sz w:val="21"/>
                <w:szCs w:val="21"/>
                <w:lang w:val="en-US" w:eastAsia="zh-CN"/>
              </w:rPr>
              <w:t>6月地块平整为空地</w:t>
            </w:r>
          </w:p>
        </w:tc>
      </w:tr>
    </w:tbl>
    <w:p>
      <w:pPr>
        <w:rPr>
          <w:rFonts w:hint="eastAsia" w:ascii="仿宋" w:hAnsi="仿宋" w:eastAsia="仿宋" w:cs="仿宋"/>
          <w:b w:val="0"/>
          <w:bCs w:val="0"/>
          <w:color w:val="auto"/>
        </w:rPr>
      </w:pPr>
    </w:p>
    <w:p>
      <w:pPr>
        <w:pStyle w:val="3"/>
        <w:spacing w:line="360" w:lineRule="auto"/>
        <w:rPr>
          <w:rFonts w:hint="eastAsia" w:ascii="仿宋" w:hAnsi="仿宋" w:eastAsia="仿宋" w:cs="仿宋"/>
          <w:b w:val="0"/>
          <w:bCs w:val="0"/>
          <w:color w:val="auto"/>
        </w:rPr>
      </w:pPr>
      <w:bookmarkStart w:id="41" w:name="_Toc25227"/>
      <w:r>
        <w:rPr>
          <w:rFonts w:hint="eastAsia" w:ascii="仿宋" w:hAnsi="仿宋" w:eastAsia="仿宋" w:cs="仿宋"/>
          <w:b w:val="0"/>
          <w:bCs w:val="0"/>
          <w:color w:val="auto"/>
        </w:rPr>
        <w:t>3.4相邻地块的现状和历史</w:t>
      </w:r>
      <w:bookmarkEnd w:id="41"/>
    </w:p>
    <w:p>
      <w:pPr>
        <w:pStyle w:val="4"/>
        <w:spacing w:line="360" w:lineRule="auto"/>
        <w:rPr>
          <w:rFonts w:hint="eastAsia" w:ascii="仿宋" w:hAnsi="仿宋" w:eastAsia="仿宋" w:cs="仿宋"/>
          <w:b w:val="0"/>
          <w:bCs w:val="0"/>
          <w:color w:val="auto"/>
        </w:rPr>
      </w:pPr>
      <w:bookmarkStart w:id="42" w:name="_Toc28624"/>
      <w:r>
        <w:rPr>
          <w:rFonts w:hint="eastAsia" w:ascii="仿宋" w:hAnsi="仿宋" w:eastAsia="仿宋" w:cs="仿宋"/>
          <w:b w:val="0"/>
          <w:bCs w:val="0"/>
          <w:color w:val="auto"/>
        </w:rPr>
        <w:t>3.4.1 相邻地块的现状</w:t>
      </w:r>
      <w:bookmarkEnd w:id="42"/>
    </w:p>
    <w:p>
      <w:pPr>
        <w:spacing w:line="360" w:lineRule="auto"/>
        <w:ind w:firstLine="579" w:firstLineChars="207"/>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现场勘查确认地块四周</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地块东</w:t>
      </w:r>
      <w:r>
        <w:rPr>
          <w:rFonts w:hint="eastAsia" w:ascii="仿宋" w:hAnsi="仿宋" w:eastAsia="仿宋" w:cs="仿宋"/>
          <w:b w:val="0"/>
          <w:bCs w:val="0"/>
          <w:color w:val="auto"/>
          <w:sz w:val="28"/>
          <w:szCs w:val="28"/>
          <w:lang w:eastAsia="zh-CN"/>
        </w:rPr>
        <w:t>为</w:t>
      </w:r>
      <w:r>
        <w:rPr>
          <w:rFonts w:hint="eastAsia" w:ascii="仿宋" w:hAnsi="仿宋" w:eastAsia="仿宋" w:cs="仿宋"/>
          <w:b w:val="0"/>
          <w:bCs w:val="0"/>
          <w:color w:val="auto"/>
          <w:sz w:val="28"/>
          <w:szCs w:val="28"/>
        </w:rPr>
        <w:t>荣达地产</w:t>
      </w:r>
      <w:r>
        <w:rPr>
          <w:rFonts w:hint="eastAsia" w:ascii="仿宋" w:hAnsi="仿宋" w:eastAsia="仿宋" w:cs="仿宋"/>
          <w:b w:val="0"/>
          <w:bCs w:val="0"/>
          <w:color w:val="auto"/>
          <w:sz w:val="28"/>
          <w:szCs w:val="28"/>
          <w:lang w:eastAsia="zh-CN"/>
        </w:rPr>
        <w:t>开发小区，在建；</w:t>
      </w:r>
      <w:r>
        <w:rPr>
          <w:rFonts w:hint="eastAsia" w:ascii="仿宋" w:hAnsi="仿宋" w:eastAsia="仿宋" w:cs="仿宋"/>
          <w:b w:val="0"/>
          <w:bCs w:val="0"/>
          <w:color w:val="auto"/>
          <w:sz w:val="28"/>
          <w:szCs w:val="28"/>
        </w:rPr>
        <w:t>地块</w:t>
      </w:r>
      <w:r>
        <w:rPr>
          <w:rFonts w:hint="eastAsia" w:ascii="仿宋" w:hAnsi="仿宋" w:eastAsia="仿宋" w:cs="仿宋"/>
          <w:b w:val="0"/>
          <w:bCs w:val="0"/>
          <w:color w:val="auto"/>
          <w:sz w:val="28"/>
          <w:szCs w:val="28"/>
          <w:lang w:eastAsia="zh-CN"/>
        </w:rPr>
        <w:t>南为果蔬农用地；</w:t>
      </w:r>
      <w:r>
        <w:rPr>
          <w:rFonts w:hint="eastAsia" w:ascii="仿宋" w:hAnsi="仿宋" w:eastAsia="仿宋" w:cs="仿宋"/>
          <w:b w:val="0"/>
          <w:bCs w:val="0"/>
          <w:color w:val="auto"/>
          <w:sz w:val="28"/>
          <w:szCs w:val="28"/>
        </w:rPr>
        <w:t>地块</w:t>
      </w:r>
      <w:r>
        <w:rPr>
          <w:rFonts w:hint="eastAsia" w:ascii="仿宋" w:hAnsi="仿宋" w:eastAsia="仿宋" w:cs="仿宋"/>
          <w:b w:val="0"/>
          <w:bCs w:val="0"/>
          <w:color w:val="auto"/>
          <w:sz w:val="28"/>
          <w:szCs w:val="28"/>
          <w:lang w:eastAsia="zh-CN"/>
        </w:rPr>
        <w:t>西为兴城市供水保障服务中心，办公楼所在地；地块北侧公路、</w:t>
      </w:r>
      <w:r>
        <w:rPr>
          <w:rFonts w:hint="eastAsia" w:ascii="仿宋" w:hAnsi="仿宋" w:eastAsia="仿宋" w:cs="仿宋"/>
          <w:b w:val="0"/>
          <w:bCs w:val="0"/>
          <w:color w:val="auto"/>
          <w:sz w:val="28"/>
          <w:szCs w:val="28"/>
          <w:lang w:val="en-US" w:eastAsia="zh-CN"/>
        </w:rPr>
        <w:t>50米处为</w:t>
      </w:r>
      <w:r>
        <w:rPr>
          <w:rFonts w:hint="eastAsia" w:ascii="仿宋" w:hAnsi="仿宋" w:eastAsia="仿宋" w:cs="仿宋"/>
          <w:b w:val="0"/>
          <w:bCs w:val="0"/>
          <w:color w:val="auto"/>
          <w:sz w:val="28"/>
          <w:szCs w:val="28"/>
          <w:lang w:eastAsia="zh-CN"/>
        </w:rPr>
        <w:t>兴城河。</w:t>
      </w:r>
      <w:r>
        <w:rPr>
          <w:rFonts w:hint="eastAsia" w:ascii="仿宋" w:hAnsi="仿宋" w:eastAsia="仿宋" w:cs="仿宋"/>
          <w:b w:val="0"/>
          <w:bCs w:val="0"/>
          <w:color w:val="auto"/>
          <w:sz w:val="28"/>
          <w:szCs w:val="28"/>
        </w:rPr>
        <w:t>相邻地块</w:t>
      </w:r>
      <w:r>
        <w:rPr>
          <w:rFonts w:hint="eastAsia" w:ascii="仿宋" w:hAnsi="仿宋" w:eastAsia="仿宋" w:cs="仿宋"/>
          <w:b w:val="0"/>
          <w:bCs w:val="0"/>
          <w:color w:val="auto"/>
          <w:sz w:val="28"/>
          <w:szCs w:val="28"/>
          <w:lang w:eastAsia="zh-CN"/>
        </w:rPr>
        <w:t>现状见</w:t>
      </w:r>
      <w:r>
        <w:rPr>
          <w:rFonts w:hint="eastAsia" w:ascii="仿宋" w:hAnsi="仿宋" w:eastAsia="仿宋" w:cs="仿宋"/>
          <w:b w:val="0"/>
          <w:bCs w:val="0"/>
          <w:color w:val="auto"/>
          <w:sz w:val="28"/>
          <w:szCs w:val="28"/>
        </w:rPr>
        <w:t>图3.4-1。</w:t>
      </w:r>
    </w:p>
    <w:tbl>
      <w:tblPr>
        <w:tblStyle w:val="12"/>
        <w:tblW w:w="92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2"/>
        <w:gridCol w:w="4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36" w:hRule="atLeast"/>
        </w:trPr>
        <w:tc>
          <w:tcPr>
            <w:tcW w:w="4662" w:type="dxa"/>
          </w:tcPr>
          <w:p>
            <w:pPr>
              <w:spacing w:line="360" w:lineRule="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2811145" cy="2109470"/>
                  <wp:effectExtent l="0" t="0" r="8255" b="5080"/>
                  <wp:docPr id="26" name="图片 26" descr="东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东边界"/>
                          <pic:cNvPicPr>
                            <a:picLocks noChangeAspect="1"/>
                          </pic:cNvPicPr>
                        </pic:nvPicPr>
                        <pic:blipFill>
                          <a:blip r:embed="rId42"/>
                          <a:stretch>
                            <a:fillRect/>
                          </a:stretch>
                        </pic:blipFill>
                        <pic:spPr>
                          <a:xfrm>
                            <a:off x="0" y="0"/>
                            <a:ext cx="2811145" cy="2109470"/>
                          </a:xfrm>
                          <a:prstGeom prst="rect">
                            <a:avLst/>
                          </a:prstGeom>
                        </pic:spPr>
                      </pic:pic>
                    </a:graphicData>
                  </a:graphic>
                </wp:inline>
              </w:drawing>
            </w:r>
          </w:p>
        </w:tc>
        <w:tc>
          <w:tcPr>
            <w:tcW w:w="4635" w:type="dxa"/>
          </w:tcPr>
          <w:p>
            <w:pPr>
              <w:spacing w:line="360" w:lineRule="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2794635" cy="2096770"/>
                  <wp:effectExtent l="0" t="0" r="5715" b="17780"/>
                  <wp:docPr id="35" name="图片 35" descr="南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南边界"/>
                          <pic:cNvPicPr>
                            <a:picLocks noChangeAspect="1"/>
                          </pic:cNvPicPr>
                        </pic:nvPicPr>
                        <pic:blipFill>
                          <a:blip r:embed="rId43"/>
                          <a:stretch>
                            <a:fillRect/>
                          </a:stretch>
                        </pic:blipFill>
                        <pic:spPr>
                          <a:xfrm>
                            <a:off x="0" y="0"/>
                            <a:ext cx="2794635" cy="2096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62" w:type="dxa"/>
          </w:tcPr>
          <w:p>
            <w:pPr>
              <w:spacing w:line="360" w:lineRule="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rPr>
              <w:t>地块</w:t>
            </w:r>
            <w:r>
              <w:rPr>
                <w:rFonts w:hint="eastAsia" w:ascii="仿宋" w:hAnsi="仿宋" w:eastAsia="仿宋" w:cs="仿宋"/>
                <w:b w:val="0"/>
                <w:bCs w:val="0"/>
                <w:color w:val="auto"/>
                <w:sz w:val="21"/>
                <w:szCs w:val="21"/>
                <w:lang w:eastAsia="zh-CN"/>
              </w:rPr>
              <w:t>东</w:t>
            </w:r>
            <w:r>
              <w:rPr>
                <w:rFonts w:hint="eastAsia" w:ascii="仿宋" w:hAnsi="仿宋" w:eastAsia="仿宋" w:cs="仿宋"/>
                <w:b w:val="0"/>
                <w:bCs w:val="0"/>
                <w:color w:val="auto"/>
                <w:sz w:val="21"/>
                <w:szCs w:val="21"/>
              </w:rPr>
              <w:t>-</w:t>
            </w:r>
            <w:r>
              <w:rPr>
                <w:rFonts w:hint="eastAsia" w:ascii="仿宋" w:hAnsi="仿宋" w:eastAsia="仿宋" w:cs="仿宋"/>
                <w:b w:val="0"/>
                <w:bCs w:val="0"/>
                <w:color w:val="auto"/>
                <w:sz w:val="21"/>
                <w:szCs w:val="21"/>
                <w:lang w:eastAsia="zh-CN"/>
              </w:rPr>
              <w:t>荣达地产</w:t>
            </w:r>
          </w:p>
        </w:tc>
        <w:tc>
          <w:tcPr>
            <w:tcW w:w="4635" w:type="dxa"/>
          </w:tcPr>
          <w:p>
            <w:pPr>
              <w:spacing w:line="360" w:lineRule="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rPr>
              <w:t>地块</w:t>
            </w:r>
            <w:r>
              <w:rPr>
                <w:rFonts w:hint="eastAsia" w:ascii="仿宋" w:hAnsi="仿宋" w:eastAsia="仿宋" w:cs="仿宋"/>
                <w:b w:val="0"/>
                <w:bCs w:val="0"/>
                <w:color w:val="auto"/>
                <w:sz w:val="21"/>
                <w:szCs w:val="21"/>
                <w:lang w:eastAsia="zh-CN"/>
              </w:rPr>
              <w:t>南</w:t>
            </w:r>
            <w:r>
              <w:rPr>
                <w:rFonts w:hint="eastAsia" w:ascii="仿宋" w:hAnsi="仿宋" w:eastAsia="仿宋" w:cs="仿宋"/>
                <w:b w:val="0"/>
                <w:bCs w:val="0"/>
                <w:color w:val="auto"/>
                <w:sz w:val="21"/>
                <w:szCs w:val="21"/>
              </w:rPr>
              <w:t>-</w:t>
            </w:r>
            <w:r>
              <w:rPr>
                <w:rFonts w:hint="eastAsia" w:ascii="仿宋" w:hAnsi="仿宋" w:eastAsia="仿宋" w:cs="仿宋"/>
                <w:b w:val="0"/>
                <w:bCs w:val="0"/>
                <w:color w:val="auto"/>
                <w:sz w:val="21"/>
                <w:szCs w:val="21"/>
                <w:lang w:eastAsia="zh-CN"/>
              </w:rPr>
              <w:t>果蔬农用地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6" w:hRule="atLeast"/>
        </w:trPr>
        <w:tc>
          <w:tcPr>
            <w:tcW w:w="4662" w:type="dxa"/>
          </w:tcPr>
          <w:p>
            <w:pPr>
              <w:spacing w:line="360" w:lineRule="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2811145" cy="2109470"/>
                  <wp:effectExtent l="0" t="0" r="8255" b="5080"/>
                  <wp:docPr id="28" name="图片 28" descr="西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西边界"/>
                          <pic:cNvPicPr>
                            <a:picLocks noChangeAspect="1"/>
                          </pic:cNvPicPr>
                        </pic:nvPicPr>
                        <pic:blipFill>
                          <a:blip r:embed="rId44"/>
                          <a:stretch>
                            <a:fillRect/>
                          </a:stretch>
                        </pic:blipFill>
                        <pic:spPr>
                          <a:xfrm>
                            <a:off x="0" y="0"/>
                            <a:ext cx="2811145" cy="2109470"/>
                          </a:xfrm>
                          <a:prstGeom prst="rect">
                            <a:avLst/>
                          </a:prstGeom>
                        </pic:spPr>
                      </pic:pic>
                    </a:graphicData>
                  </a:graphic>
                </wp:inline>
              </w:drawing>
            </w:r>
          </w:p>
        </w:tc>
        <w:tc>
          <w:tcPr>
            <w:tcW w:w="4635" w:type="dxa"/>
          </w:tcPr>
          <w:p>
            <w:pPr>
              <w:spacing w:line="360" w:lineRule="auto"/>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lang w:eastAsia="zh-CN"/>
              </w:rPr>
              <w:drawing>
                <wp:inline distT="0" distB="0" distL="114300" distR="114300">
                  <wp:extent cx="2794635" cy="2096770"/>
                  <wp:effectExtent l="0" t="0" r="5715" b="17780"/>
                  <wp:docPr id="29" name="图片 29" descr="北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北边界"/>
                          <pic:cNvPicPr>
                            <a:picLocks noChangeAspect="1"/>
                          </pic:cNvPicPr>
                        </pic:nvPicPr>
                        <pic:blipFill>
                          <a:blip r:embed="rId45"/>
                          <a:stretch>
                            <a:fillRect/>
                          </a:stretch>
                        </pic:blipFill>
                        <pic:spPr>
                          <a:xfrm>
                            <a:off x="0" y="0"/>
                            <a:ext cx="2794635" cy="2096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62" w:type="dxa"/>
          </w:tcPr>
          <w:p>
            <w:pPr>
              <w:spacing w:line="360" w:lineRule="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w:t>
            </w:r>
            <w:r>
              <w:rPr>
                <w:rFonts w:hint="eastAsia" w:ascii="仿宋" w:hAnsi="仿宋" w:eastAsia="仿宋" w:cs="仿宋"/>
                <w:b w:val="0"/>
                <w:bCs w:val="0"/>
                <w:color w:val="auto"/>
                <w:sz w:val="21"/>
                <w:szCs w:val="21"/>
                <w:lang w:eastAsia="zh-CN"/>
              </w:rPr>
              <w:t>西</w:t>
            </w:r>
            <w:r>
              <w:rPr>
                <w:rFonts w:hint="eastAsia" w:ascii="仿宋" w:hAnsi="仿宋" w:eastAsia="仿宋" w:cs="仿宋"/>
                <w:b w:val="0"/>
                <w:bCs w:val="0"/>
                <w:color w:val="auto"/>
                <w:sz w:val="21"/>
                <w:szCs w:val="21"/>
              </w:rPr>
              <w:t>-</w:t>
            </w:r>
            <w:r>
              <w:rPr>
                <w:rFonts w:hint="eastAsia" w:ascii="仿宋" w:hAnsi="仿宋" w:eastAsia="仿宋" w:cs="仿宋"/>
                <w:b w:val="0"/>
                <w:bCs w:val="0"/>
                <w:color w:val="auto"/>
                <w:sz w:val="21"/>
                <w:szCs w:val="21"/>
                <w:lang w:eastAsia="zh-CN"/>
              </w:rPr>
              <w:t>兴城市供水保障服务中心</w:t>
            </w:r>
          </w:p>
        </w:tc>
        <w:tc>
          <w:tcPr>
            <w:tcW w:w="4635" w:type="dxa"/>
          </w:tcPr>
          <w:p>
            <w:pPr>
              <w:spacing w:line="360" w:lineRule="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w:t>
            </w:r>
            <w:r>
              <w:rPr>
                <w:rFonts w:hint="eastAsia" w:ascii="仿宋" w:hAnsi="仿宋" w:eastAsia="仿宋" w:cs="仿宋"/>
                <w:b w:val="0"/>
                <w:bCs w:val="0"/>
                <w:color w:val="auto"/>
                <w:sz w:val="21"/>
                <w:szCs w:val="21"/>
                <w:lang w:eastAsia="zh-CN"/>
              </w:rPr>
              <w:t>北</w:t>
            </w:r>
            <w:r>
              <w:rPr>
                <w:rFonts w:hint="eastAsia" w:ascii="仿宋" w:hAnsi="仿宋" w:eastAsia="仿宋" w:cs="仿宋"/>
                <w:b w:val="0"/>
                <w:bCs w:val="0"/>
                <w:color w:val="auto"/>
                <w:sz w:val="21"/>
                <w:szCs w:val="21"/>
              </w:rPr>
              <w:t>-</w:t>
            </w:r>
            <w:r>
              <w:rPr>
                <w:rFonts w:hint="eastAsia" w:ascii="仿宋" w:hAnsi="仿宋" w:eastAsia="仿宋" w:cs="仿宋"/>
                <w:b w:val="0"/>
                <w:bCs w:val="0"/>
                <w:color w:val="auto"/>
                <w:sz w:val="21"/>
                <w:szCs w:val="21"/>
                <w:lang w:eastAsia="zh-CN"/>
              </w:rPr>
              <w:t>公路、兴城河</w:t>
            </w:r>
          </w:p>
        </w:tc>
      </w:tr>
    </w:tbl>
    <w:p>
      <w:pPr>
        <w:numPr>
          <w:ilvl w:val="1"/>
          <w:numId w:val="1"/>
        </w:numPr>
        <w:tabs>
          <w:tab w:val="left" w:pos="3100"/>
        </w:tabs>
        <w:spacing w:line="0" w:lineRule="atLeast"/>
        <w:ind w:left="3100" w:hanging="305"/>
        <w:jc w:val="both"/>
        <w:rPr>
          <w:rFonts w:hint="eastAsia" w:ascii="仿宋" w:hAnsi="仿宋" w:eastAsia="仿宋" w:cs="仿宋"/>
          <w:b w:val="0"/>
          <w:bCs w:val="0"/>
          <w:color w:val="auto"/>
          <w:sz w:val="24"/>
        </w:rPr>
      </w:pPr>
      <w:r>
        <w:rPr>
          <w:rFonts w:hint="eastAsia" w:ascii="仿宋" w:hAnsi="仿宋" w:eastAsia="仿宋" w:cs="仿宋"/>
          <w:b w:val="0"/>
          <w:bCs w:val="0"/>
          <w:color w:val="auto"/>
          <w:sz w:val="24"/>
        </w:rPr>
        <w:t>3.4-1   地块周边情况示意图</w:t>
      </w:r>
    </w:p>
    <w:p>
      <w:pPr>
        <w:numPr>
          <w:ilvl w:val="0"/>
          <w:numId w:val="0"/>
        </w:numPr>
        <w:tabs>
          <w:tab w:val="left" w:pos="3100"/>
        </w:tabs>
        <w:spacing w:line="0" w:lineRule="atLeast"/>
        <w:ind w:left="2795" w:leftChars="0"/>
        <w:jc w:val="both"/>
        <w:rPr>
          <w:rFonts w:hint="eastAsia" w:ascii="仿宋" w:hAnsi="仿宋" w:eastAsia="仿宋" w:cs="仿宋"/>
          <w:b w:val="0"/>
          <w:bCs w:val="0"/>
          <w:color w:val="auto"/>
          <w:sz w:val="24"/>
        </w:rPr>
      </w:pPr>
    </w:p>
    <w:p>
      <w:pPr>
        <w:spacing w:line="16" w:lineRule="exact"/>
        <w:rPr>
          <w:rFonts w:hint="eastAsia" w:ascii="仿宋" w:hAnsi="仿宋" w:eastAsia="仿宋" w:cs="仿宋"/>
          <w:b w:val="0"/>
          <w:bCs w:val="0"/>
          <w:color w:val="auto"/>
          <w:sz w:val="24"/>
        </w:rPr>
      </w:pP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43" w:name="_Toc12645"/>
      <w:r>
        <w:rPr>
          <w:rFonts w:hint="eastAsia" w:ascii="仿宋" w:hAnsi="仿宋" w:eastAsia="仿宋" w:cs="仿宋"/>
          <w:b w:val="0"/>
          <w:bCs w:val="0"/>
          <w:color w:val="auto"/>
        </w:rPr>
        <w:t>3.4.2相邻地块历史变迁情况</w:t>
      </w:r>
      <w:bookmarkEnd w:id="43"/>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szCs w:val="28"/>
        </w:rPr>
        <w:t>相邻地块历史变迁及使用情况详见表3.4-1。</w:t>
      </w:r>
      <w:r>
        <w:rPr>
          <w:rFonts w:hint="eastAsia" w:ascii="仿宋" w:hAnsi="仿宋" w:eastAsia="仿宋" w:cs="仿宋"/>
          <w:b w:val="0"/>
          <w:bCs w:val="0"/>
          <w:color w:val="auto"/>
          <w:sz w:val="28"/>
        </w:rPr>
        <w:t>地块四周历史</w:t>
      </w:r>
      <w:r>
        <w:rPr>
          <w:rFonts w:hint="eastAsia" w:ascii="仿宋" w:hAnsi="仿宋" w:eastAsia="仿宋" w:cs="仿宋"/>
          <w:b w:val="0"/>
          <w:bCs w:val="0"/>
          <w:color w:val="auto"/>
          <w:sz w:val="28"/>
          <w:szCs w:val="28"/>
        </w:rPr>
        <w:t>变迁</w:t>
      </w:r>
      <w:r>
        <w:rPr>
          <w:rFonts w:hint="eastAsia" w:ascii="仿宋" w:hAnsi="仿宋" w:eastAsia="仿宋" w:cs="仿宋"/>
          <w:b w:val="0"/>
          <w:bCs w:val="0"/>
          <w:color w:val="auto"/>
          <w:sz w:val="28"/>
        </w:rPr>
        <w:t>情况见图3.4-2至3.4-8。</w:t>
      </w:r>
    </w:p>
    <w:p>
      <w:pPr>
        <w:pStyle w:val="23"/>
        <w:keepNext w:val="0"/>
        <w:keepLines w:val="0"/>
        <w:pageBreakBefore w:val="0"/>
        <w:widowControl w:val="0"/>
        <w:kinsoku w:val="0"/>
        <w:wordWrap/>
        <w:overflowPunct w:val="0"/>
        <w:topLinePunct w:val="0"/>
        <w:autoSpaceDE w:val="0"/>
        <w:autoSpaceDN w:val="0"/>
        <w:bidi w:val="0"/>
        <w:adjustRightInd w:val="0"/>
        <w:snapToGrid/>
        <w:jc w:val="center"/>
        <w:textAlignment w:val="auto"/>
        <w:rPr>
          <w:rFonts w:hint="eastAsia" w:ascii="仿宋" w:hAnsi="仿宋" w:eastAsia="仿宋" w:cs="仿宋"/>
          <w:b w:val="0"/>
          <w:bCs w:val="0"/>
          <w:color w:val="auto"/>
          <w:sz w:val="21"/>
          <w:szCs w:val="21"/>
        </w:rPr>
      </w:pPr>
    </w:p>
    <w:p>
      <w:pPr>
        <w:pStyle w:val="23"/>
        <w:keepNext w:val="0"/>
        <w:keepLines w:val="0"/>
        <w:pageBreakBefore w:val="0"/>
        <w:widowControl w:val="0"/>
        <w:kinsoku w:val="0"/>
        <w:wordWrap/>
        <w:overflowPunct w:val="0"/>
        <w:topLinePunct w:val="0"/>
        <w:autoSpaceDE w:val="0"/>
        <w:autoSpaceDN w:val="0"/>
        <w:bidi w:val="0"/>
        <w:adjustRightInd w:val="0"/>
        <w:snapToGrid/>
        <w:jc w:val="center"/>
        <w:textAlignment w:val="auto"/>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表3.4-1   相邻地块历史变迁及使用情况一览表</w:t>
      </w:r>
    </w:p>
    <w:tbl>
      <w:tblPr>
        <w:tblStyle w:val="12"/>
        <w:tblW w:w="899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0"/>
        <w:gridCol w:w="2"/>
        <w:gridCol w:w="4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0" w:type="dxa"/>
            <w:tcBorders>
              <w:tl2br w:val="nil"/>
              <w:tr2bl w:val="nil"/>
            </w:tcBorders>
            <w:vAlign w:val="center"/>
          </w:tcPr>
          <w:p>
            <w:pPr>
              <w:pStyle w:val="23"/>
              <w:snapToGrid w:val="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时间</w:t>
            </w:r>
          </w:p>
        </w:tc>
        <w:tc>
          <w:tcPr>
            <w:tcW w:w="4638" w:type="dxa"/>
            <w:gridSpan w:val="2"/>
            <w:tcBorders>
              <w:tl2br w:val="nil"/>
              <w:tr2bl w:val="nil"/>
            </w:tcBorders>
            <w:vAlign w:val="center"/>
          </w:tcPr>
          <w:p>
            <w:pPr>
              <w:pStyle w:val="23"/>
              <w:snapToGrid w:val="0"/>
              <w:jc w:val="center"/>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历史变迁及使用情况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0" w:type="dxa"/>
            <w:tcBorders>
              <w:tl2br w:val="nil"/>
              <w:tr2bl w:val="nil"/>
            </w:tcBorders>
            <w:vAlign w:val="center"/>
          </w:tcPr>
          <w:p>
            <w:pPr>
              <w:pStyle w:val="23"/>
              <w:snapToGrid w:val="0"/>
              <w:jc w:val="left"/>
              <w:rPr>
                <w:rFonts w:hint="eastAsia" w:ascii="仿宋" w:hAnsi="仿宋" w:eastAsia="仿宋" w:cs="仿宋"/>
                <w:b w:val="0"/>
                <w:bCs w:val="0"/>
                <w:color w:val="auto"/>
                <w:sz w:val="21"/>
                <w:szCs w:val="21"/>
                <w:lang w:eastAsia="zh-CN"/>
              </w:rPr>
            </w:pPr>
            <w:r>
              <w:rPr>
                <w:rFonts w:hint="eastAsia" w:ascii="仿宋" w:hAnsi="仿宋" w:eastAsia="仿宋" w:cs="仿宋"/>
                <w:b w:val="0"/>
                <w:bCs w:val="0"/>
                <w:color w:val="auto"/>
                <w:sz w:val="21"/>
                <w:szCs w:val="21"/>
              </w:rPr>
              <w:t>地块北侧——</w:t>
            </w:r>
            <w:r>
              <w:rPr>
                <w:rFonts w:hint="eastAsia" w:ascii="仿宋" w:hAnsi="仿宋" w:eastAsia="仿宋" w:cs="仿宋"/>
                <w:b w:val="0"/>
                <w:bCs w:val="0"/>
                <w:color w:val="auto"/>
                <w:sz w:val="21"/>
                <w:szCs w:val="21"/>
                <w:lang w:eastAsia="zh-CN"/>
              </w:rPr>
              <w:t>乡间小路、兴城河</w:t>
            </w:r>
          </w:p>
        </w:tc>
        <w:tc>
          <w:tcPr>
            <w:tcW w:w="4638" w:type="dxa"/>
            <w:gridSpan w:val="2"/>
            <w:tcBorders>
              <w:tl2br w:val="nil"/>
              <w:tr2bl w:val="nil"/>
            </w:tcBorders>
            <w:vAlign w:val="center"/>
          </w:tcPr>
          <w:p>
            <w:pPr>
              <w:pStyle w:val="23"/>
              <w:snapToGrid w:val="0"/>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lang w:eastAsia="zh-CN"/>
              </w:rPr>
              <w:t>乡间小路、兴城河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998" w:type="dxa"/>
            <w:gridSpan w:val="3"/>
            <w:tcBorders>
              <w:tl2br w:val="nil"/>
              <w:tr2bl w:val="nil"/>
            </w:tcBorders>
            <w:vAlign w:val="center"/>
          </w:tcPr>
          <w:p>
            <w:pPr>
              <w:pStyle w:val="23"/>
              <w:snapToGrid w:val="0"/>
              <w:rPr>
                <w:rFonts w:hint="eastAsia" w:ascii="仿宋" w:hAnsi="仿宋" w:eastAsia="仿宋" w:cs="仿宋"/>
                <w:b w:val="0"/>
                <w:bCs w:val="0"/>
                <w:color w:val="auto"/>
                <w:sz w:val="21"/>
                <w:szCs w:val="21"/>
              </w:rPr>
            </w:pPr>
            <w:r>
              <w:rPr>
                <w:rFonts w:hint="eastAsia" w:ascii="仿宋" w:hAnsi="仿宋" w:eastAsia="仿宋" w:cs="仿宋"/>
                <w:b w:val="0"/>
                <w:bCs w:val="0"/>
                <w:color w:val="auto"/>
                <w:sz w:val="21"/>
                <w:szCs w:val="21"/>
              </w:rPr>
              <w:t>地块</w:t>
            </w:r>
            <w:r>
              <w:rPr>
                <w:rFonts w:hint="eastAsia" w:ascii="仿宋" w:hAnsi="仿宋" w:eastAsia="仿宋" w:cs="仿宋"/>
                <w:b w:val="0"/>
                <w:bCs w:val="0"/>
                <w:color w:val="auto"/>
                <w:sz w:val="21"/>
                <w:szCs w:val="21"/>
                <w:u w:color="000000"/>
                <w:lang w:bidi="ar"/>
              </w:rPr>
              <w:t>西</w:t>
            </w:r>
            <w:r>
              <w:rPr>
                <w:rFonts w:hint="eastAsia" w:ascii="仿宋" w:hAnsi="仿宋" w:eastAsia="仿宋" w:cs="仿宋"/>
                <w:b w:val="0"/>
                <w:bCs w:val="0"/>
                <w:color w:val="auto"/>
                <w:sz w:val="21"/>
                <w:szCs w:val="21"/>
              </w:rPr>
              <w:t>侧——</w:t>
            </w:r>
            <w:r>
              <w:rPr>
                <w:rFonts w:hint="eastAsia" w:ascii="仿宋" w:hAnsi="仿宋" w:eastAsia="仿宋" w:cs="仿宋"/>
                <w:b w:val="0"/>
                <w:bCs w:val="0"/>
                <w:color w:val="auto"/>
                <w:sz w:val="21"/>
                <w:szCs w:val="21"/>
                <w:lang w:eastAsia="zh-CN"/>
              </w:rPr>
              <w:t>兴城市供水保障服务中心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0" w:type="dxa"/>
            <w:tcBorders>
              <w:tl2br w:val="nil"/>
              <w:tr2bl w:val="nil"/>
            </w:tcBorders>
            <w:vAlign w:val="center"/>
          </w:tcPr>
          <w:p>
            <w:pPr>
              <w:pStyle w:val="23"/>
              <w:snapToGrid w:val="0"/>
              <w:jc w:val="center"/>
              <w:rPr>
                <w:rFonts w:hint="eastAsia" w:ascii="仿宋" w:hAnsi="仿宋" w:eastAsia="仿宋" w:cs="仿宋"/>
                <w:b w:val="0"/>
                <w:bCs w:val="0"/>
                <w:color w:val="auto"/>
                <w:sz w:val="21"/>
                <w:szCs w:val="21"/>
                <w:highlight w:val="none"/>
              </w:rPr>
            </w:pPr>
            <w:r>
              <w:rPr>
                <w:rFonts w:hint="eastAsia" w:ascii="仿宋" w:hAnsi="仿宋" w:eastAsia="仿宋" w:cs="仿宋"/>
                <w:b w:val="0"/>
                <w:bCs w:val="0"/>
                <w:color w:val="auto"/>
                <w:sz w:val="21"/>
                <w:szCs w:val="21"/>
                <w:highlight w:val="none"/>
              </w:rPr>
              <w:t>20</w:t>
            </w:r>
            <w:r>
              <w:rPr>
                <w:rFonts w:hint="eastAsia" w:ascii="仿宋" w:hAnsi="仿宋" w:eastAsia="仿宋" w:cs="仿宋"/>
                <w:b w:val="0"/>
                <w:bCs w:val="0"/>
                <w:color w:val="auto"/>
                <w:sz w:val="21"/>
                <w:szCs w:val="21"/>
                <w:highlight w:val="none"/>
                <w:lang w:val="en-US" w:eastAsia="zh-CN"/>
              </w:rPr>
              <w:t>21</w:t>
            </w:r>
            <w:r>
              <w:rPr>
                <w:rFonts w:hint="eastAsia" w:ascii="仿宋" w:hAnsi="仿宋" w:eastAsia="仿宋" w:cs="仿宋"/>
                <w:b w:val="0"/>
                <w:bCs w:val="0"/>
                <w:color w:val="auto"/>
                <w:sz w:val="21"/>
                <w:szCs w:val="21"/>
                <w:highlight w:val="none"/>
              </w:rPr>
              <w:t>年以前</w:t>
            </w:r>
          </w:p>
        </w:tc>
        <w:tc>
          <w:tcPr>
            <w:tcW w:w="4638" w:type="dxa"/>
            <w:gridSpan w:val="2"/>
            <w:tcBorders>
              <w:tl2br w:val="nil"/>
              <w:tr2bl w:val="nil"/>
            </w:tcBorders>
            <w:vAlign w:val="center"/>
          </w:tcPr>
          <w:p>
            <w:pPr>
              <w:pStyle w:val="23"/>
              <w:snapToGrid w:val="0"/>
              <w:rPr>
                <w:rFonts w:hint="eastAsia" w:ascii="仿宋" w:hAnsi="仿宋" w:eastAsia="仿宋" w:cs="仿宋"/>
                <w:b w:val="0"/>
                <w:bCs w:val="0"/>
                <w:color w:val="auto"/>
                <w:sz w:val="21"/>
                <w:szCs w:val="21"/>
                <w:highlight w:val="none"/>
                <w:lang w:eastAsia="zh-CN"/>
              </w:rPr>
            </w:pPr>
            <w:r>
              <w:rPr>
                <w:rFonts w:hint="eastAsia" w:hAnsi="仿宋" w:cs="仿宋"/>
                <w:b w:val="0"/>
                <w:bCs w:val="0"/>
                <w:color w:val="auto"/>
                <w:sz w:val="21"/>
                <w:szCs w:val="21"/>
                <w:highlight w:val="none"/>
                <w:lang w:eastAsia="zh-CN"/>
              </w:rPr>
              <w:t>旱地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0" w:type="dxa"/>
            <w:tcBorders>
              <w:tl2br w:val="nil"/>
              <w:tr2bl w:val="nil"/>
            </w:tcBorders>
            <w:vAlign w:val="center"/>
          </w:tcPr>
          <w:p>
            <w:pPr>
              <w:pStyle w:val="23"/>
              <w:snapToGrid w:val="0"/>
              <w:jc w:val="center"/>
              <w:rPr>
                <w:rFonts w:hint="eastAsia" w:ascii="仿宋" w:hAnsi="仿宋" w:eastAsia="仿宋" w:cs="仿宋"/>
                <w:b w:val="0"/>
                <w:bCs w:val="0"/>
                <w:color w:val="auto"/>
                <w:sz w:val="21"/>
                <w:szCs w:val="21"/>
                <w:highlight w:val="none"/>
              </w:rPr>
            </w:pPr>
            <w:r>
              <w:rPr>
                <w:rFonts w:hint="eastAsia" w:ascii="仿宋" w:hAnsi="仿宋" w:eastAsia="仿宋" w:cs="仿宋"/>
                <w:b w:val="0"/>
                <w:bCs w:val="0"/>
                <w:color w:val="auto"/>
                <w:sz w:val="21"/>
                <w:szCs w:val="21"/>
                <w:highlight w:val="none"/>
              </w:rPr>
              <w:t>20</w:t>
            </w:r>
            <w:r>
              <w:rPr>
                <w:rFonts w:hint="eastAsia" w:ascii="仿宋" w:hAnsi="仿宋" w:eastAsia="仿宋" w:cs="仿宋"/>
                <w:b w:val="0"/>
                <w:bCs w:val="0"/>
                <w:color w:val="auto"/>
                <w:sz w:val="21"/>
                <w:szCs w:val="21"/>
                <w:highlight w:val="none"/>
                <w:lang w:val="en-US" w:eastAsia="zh-CN"/>
              </w:rPr>
              <w:t>21</w:t>
            </w:r>
            <w:r>
              <w:rPr>
                <w:rFonts w:hint="eastAsia" w:ascii="仿宋" w:hAnsi="仿宋" w:eastAsia="仿宋" w:cs="仿宋"/>
                <w:b w:val="0"/>
                <w:bCs w:val="0"/>
                <w:color w:val="auto"/>
                <w:sz w:val="21"/>
                <w:szCs w:val="21"/>
                <w:highlight w:val="none"/>
              </w:rPr>
              <w:t>年</w:t>
            </w: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1"/>
                <w:szCs w:val="21"/>
                <w:highlight w:val="none"/>
              </w:rPr>
              <w:t>今</w:t>
            </w:r>
          </w:p>
        </w:tc>
        <w:tc>
          <w:tcPr>
            <w:tcW w:w="4638" w:type="dxa"/>
            <w:gridSpan w:val="2"/>
            <w:tcBorders>
              <w:tl2br w:val="nil"/>
              <w:tr2bl w:val="nil"/>
            </w:tcBorders>
            <w:vAlign w:val="center"/>
          </w:tcPr>
          <w:p>
            <w:pPr>
              <w:pStyle w:val="23"/>
              <w:snapToGrid w:val="0"/>
              <w:rPr>
                <w:rFonts w:hint="eastAsia" w:ascii="仿宋" w:hAnsi="仿宋" w:eastAsia="仿宋" w:cs="仿宋"/>
                <w:b w:val="0"/>
                <w:bCs w:val="0"/>
                <w:color w:val="auto"/>
                <w:sz w:val="21"/>
                <w:szCs w:val="21"/>
                <w:highlight w:val="none"/>
              </w:rPr>
            </w:pPr>
            <w:r>
              <w:rPr>
                <w:rFonts w:hint="eastAsia" w:ascii="仿宋" w:hAnsi="仿宋" w:eastAsia="仿宋" w:cs="仿宋"/>
                <w:b w:val="0"/>
                <w:bCs w:val="0"/>
                <w:color w:val="auto"/>
                <w:sz w:val="21"/>
                <w:szCs w:val="21"/>
                <w:lang w:eastAsia="zh-CN"/>
              </w:rPr>
              <w:t>兴城市供水保障服务中心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2" w:type="dxa"/>
            <w:gridSpan w:val="2"/>
            <w:tcBorders>
              <w:tl2br w:val="nil"/>
              <w:tr2bl w:val="nil"/>
            </w:tcBorders>
            <w:vAlign w:val="center"/>
          </w:tcPr>
          <w:p>
            <w:pPr>
              <w:pStyle w:val="23"/>
              <w:snapToGrid w:val="0"/>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地块</w:t>
            </w:r>
            <w:r>
              <w:rPr>
                <w:rFonts w:hint="eastAsia" w:ascii="仿宋" w:hAnsi="仿宋" w:eastAsia="仿宋" w:cs="仿宋"/>
                <w:b w:val="0"/>
                <w:bCs w:val="0"/>
                <w:color w:val="auto"/>
                <w:sz w:val="21"/>
                <w:szCs w:val="21"/>
                <w:lang w:eastAsia="zh-CN"/>
              </w:rPr>
              <w:t>南</w:t>
            </w:r>
            <w:r>
              <w:rPr>
                <w:rFonts w:hint="eastAsia" w:ascii="仿宋" w:hAnsi="仿宋" w:eastAsia="仿宋" w:cs="仿宋"/>
                <w:b w:val="0"/>
                <w:bCs w:val="0"/>
                <w:color w:val="auto"/>
                <w:sz w:val="21"/>
                <w:szCs w:val="21"/>
              </w:rPr>
              <w:t>侧——</w:t>
            </w:r>
            <w:r>
              <w:rPr>
                <w:rFonts w:hint="eastAsia" w:ascii="仿宋" w:hAnsi="仿宋" w:eastAsia="仿宋" w:cs="仿宋"/>
                <w:b w:val="0"/>
                <w:bCs w:val="0"/>
                <w:color w:val="auto"/>
                <w:sz w:val="21"/>
                <w:szCs w:val="21"/>
                <w:lang w:eastAsia="zh-CN"/>
              </w:rPr>
              <w:t>果蔬农用地</w:t>
            </w:r>
            <w:r>
              <w:rPr>
                <w:rFonts w:hint="eastAsia" w:ascii="仿宋" w:hAnsi="仿宋" w:eastAsia="仿宋" w:cs="仿宋"/>
                <w:b w:val="0"/>
                <w:bCs w:val="0"/>
                <w:color w:val="auto"/>
                <w:sz w:val="21"/>
                <w:szCs w:val="21"/>
              </w:rPr>
              <w:t xml:space="preserve"> </w:t>
            </w:r>
          </w:p>
        </w:tc>
        <w:tc>
          <w:tcPr>
            <w:tcW w:w="4636" w:type="dxa"/>
            <w:tcBorders>
              <w:tl2br w:val="nil"/>
              <w:tr2bl w:val="nil"/>
            </w:tcBorders>
            <w:vAlign w:val="center"/>
          </w:tcPr>
          <w:p>
            <w:pPr>
              <w:pStyle w:val="23"/>
              <w:snapToGrid w:val="0"/>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2" w:type="dxa"/>
            <w:gridSpan w:val="2"/>
            <w:tcBorders>
              <w:tl2br w:val="nil"/>
              <w:tr2bl w:val="nil"/>
            </w:tcBorders>
            <w:vAlign w:val="center"/>
          </w:tcPr>
          <w:p>
            <w:pPr>
              <w:pStyle w:val="23"/>
              <w:snapToGrid w:val="0"/>
              <w:rPr>
                <w:rFonts w:hint="eastAsia" w:ascii="仿宋" w:hAnsi="仿宋" w:eastAsia="仿宋" w:cs="仿宋"/>
                <w:b w:val="0"/>
                <w:bCs w:val="0"/>
                <w:color w:val="auto"/>
                <w:sz w:val="21"/>
                <w:szCs w:val="21"/>
                <w:lang w:val="en-US" w:eastAsia="zh-CN" w:bidi="ar-SA"/>
              </w:rPr>
            </w:pPr>
            <w:r>
              <w:rPr>
                <w:rFonts w:hint="eastAsia" w:ascii="仿宋" w:hAnsi="仿宋" w:eastAsia="仿宋" w:cs="仿宋"/>
                <w:b w:val="0"/>
                <w:bCs w:val="0"/>
                <w:color w:val="auto"/>
                <w:sz w:val="21"/>
                <w:szCs w:val="21"/>
              </w:rPr>
              <w:t>地块</w:t>
            </w:r>
            <w:r>
              <w:rPr>
                <w:rFonts w:hint="eastAsia" w:ascii="仿宋" w:hAnsi="仿宋" w:eastAsia="仿宋" w:cs="仿宋"/>
                <w:b w:val="0"/>
                <w:bCs w:val="0"/>
                <w:color w:val="auto"/>
                <w:sz w:val="21"/>
                <w:szCs w:val="21"/>
                <w:lang w:eastAsia="zh-CN"/>
              </w:rPr>
              <w:t>东</w:t>
            </w:r>
            <w:r>
              <w:rPr>
                <w:rFonts w:hint="eastAsia" w:ascii="仿宋" w:hAnsi="仿宋" w:eastAsia="仿宋" w:cs="仿宋"/>
                <w:b w:val="0"/>
                <w:bCs w:val="0"/>
                <w:color w:val="auto"/>
                <w:sz w:val="21"/>
                <w:szCs w:val="21"/>
              </w:rPr>
              <w:t>侧——</w:t>
            </w:r>
            <w:r>
              <w:rPr>
                <w:rFonts w:hint="eastAsia" w:ascii="仿宋" w:hAnsi="仿宋" w:eastAsia="仿宋" w:cs="仿宋"/>
                <w:b w:val="0"/>
                <w:bCs w:val="0"/>
                <w:color w:val="auto"/>
                <w:sz w:val="21"/>
                <w:szCs w:val="21"/>
                <w:lang w:eastAsia="zh-CN"/>
              </w:rPr>
              <w:t>荣达地产开发小区</w:t>
            </w:r>
          </w:p>
        </w:tc>
        <w:tc>
          <w:tcPr>
            <w:tcW w:w="4636" w:type="dxa"/>
            <w:tcBorders>
              <w:tl2br w:val="nil"/>
              <w:tr2bl w:val="nil"/>
            </w:tcBorders>
            <w:vAlign w:val="center"/>
          </w:tcPr>
          <w:p>
            <w:pPr>
              <w:pStyle w:val="23"/>
              <w:snapToGrid w:val="0"/>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2" w:type="dxa"/>
            <w:gridSpan w:val="2"/>
            <w:tcBorders>
              <w:tl2br w:val="nil"/>
              <w:tr2bl w:val="nil"/>
            </w:tcBorders>
            <w:vAlign w:val="center"/>
          </w:tcPr>
          <w:p>
            <w:pPr>
              <w:pStyle w:val="23"/>
              <w:snapToGrid w:val="0"/>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2021年</w:t>
            </w:r>
            <w:r>
              <w:rPr>
                <w:rFonts w:hint="eastAsia" w:ascii="仿宋" w:hAnsi="仿宋" w:eastAsia="仿宋" w:cs="仿宋"/>
                <w:b w:val="0"/>
                <w:bCs w:val="0"/>
                <w:color w:val="auto"/>
                <w:sz w:val="21"/>
                <w:szCs w:val="21"/>
                <w:highlight w:val="none"/>
              </w:rPr>
              <w:t>以前</w:t>
            </w:r>
          </w:p>
        </w:tc>
        <w:tc>
          <w:tcPr>
            <w:tcW w:w="4636" w:type="dxa"/>
            <w:tcBorders>
              <w:tl2br w:val="nil"/>
              <w:tr2bl w:val="nil"/>
            </w:tcBorders>
            <w:vAlign w:val="center"/>
          </w:tcPr>
          <w:p>
            <w:pPr>
              <w:pStyle w:val="23"/>
              <w:snapToGrid w:val="0"/>
              <w:rPr>
                <w:rFonts w:hint="eastAsia" w:ascii="仿宋" w:hAnsi="仿宋" w:eastAsia="仿宋" w:cs="仿宋"/>
                <w:b w:val="0"/>
                <w:bCs w:val="0"/>
                <w:color w:val="auto"/>
                <w:sz w:val="21"/>
                <w:szCs w:val="21"/>
                <w:lang w:val="en-US" w:eastAsia="zh-CN"/>
              </w:rPr>
            </w:pPr>
            <w:r>
              <w:rPr>
                <w:rFonts w:hint="eastAsia" w:hAnsi="仿宋" w:cs="仿宋"/>
                <w:b w:val="0"/>
                <w:bCs w:val="0"/>
                <w:color w:val="auto"/>
                <w:sz w:val="21"/>
                <w:szCs w:val="21"/>
                <w:highlight w:val="none"/>
                <w:lang w:eastAsia="zh-CN"/>
              </w:rPr>
              <w:t>旱地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2" w:type="dxa"/>
            <w:gridSpan w:val="2"/>
            <w:tcBorders>
              <w:tl2br w:val="nil"/>
              <w:tr2bl w:val="nil"/>
            </w:tcBorders>
            <w:vAlign w:val="center"/>
          </w:tcPr>
          <w:p>
            <w:pPr>
              <w:pStyle w:val="23"/>
              <w:snapToGrid w:val="0"/>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2021年</w:t>
            </w:r>
            <w:r>
              <w:rPr>
                <w:rFonts w:hint="eastAsia" w:ascii="仿宋" w:hAnsi="仿宋" w:eastAsia="仿宋" w:cs="仿宋"/>
                <w:b w:val="0"/>
                <w:bCs w:val="0"/>
                <w:color w:val="auto"/>
                <w:sz w:val="21"/>
                <w:szCs w:val="21"/>
                <w:highlight w:val="none"/>
                <w:lang w:val="en-US" w:eastAsia="zh-CN"/>
              </w:rPr>
              <w:t>1月</w:t>
            </w:r>
            <w:r>
              <w:rPr>
                <w:rFonts w:hint="eastAsia" w:ascii="仿宋" w:hAnsi="仿宋" w:eastAsia="仿宋" w:cs="仿宋"/>
                <w:b w:val="0"/>
                <w:bCs w:val="0"/>
                <w:color w:val="auto"/>
                <w:sz w:val="28"/>
                <w:lang w:eastAsia="zh-CN"/>
              </w:rPr>
              <w:t>～今</w:t>
            </w:r>
          </w:p>
        </w:tc>
        <w:tc>
          <w:tcPr>
            <w:tcW w:w="4636" w:type="dxa"/>
            <w:tcBorders>
              <w:tl2br w:val="nil"/>
              <w:tr2bl w:val="nil"/>
            </w:tcBorders>
            <w:vAlign w:val="center"/>
          </w:tcPr>
          <w:p>
            <w:pPr>
              <w:pStyle w:val="23"/>
              <w:snapToGrid w:val="0"/>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小区在建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2" w:type="dxa"/>
            <w:gridSpan w:val="2"/>
            <w:tcBorders>
              <w:tl2br w:val="nil"/>
              <w:tr2bl w:val="nil"/>
            </w:tcBorders>
            <w:vAlign w:val="center"/>
          </w:tcPr>
          <w:p>
            <w:pPr>
              <w:pStyle w:val="23"/>
              <w:snapToGrid w:val="0"/>
              <w:jc w:val="left"/>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rPr>
              <w:t>地块</w:t>
            </w:r>
            <w:r>
              <w:rPr>
                <w:rFonts w:hint="eastAsia" w:ascii="仿宋" w:hAnsi="仿宋" w:eastAsia="仿宋" w:cs="仿宋"/>
                <w:b w:val="0"/>
                <w:bCs w:val="0"/>
                <w:color w:val="auto"/>
                <w:sz w:val="21"/>
                <w:szCs w:val="21"/>
                <w:lang w:eastAsia="zh-CN"/>
              </w:rPr>
              <w:t>东</w:t>
            </w:r>
            <w:r>
              <w:rPr>
                <w:rFonts w:hint="eastAsia" w:ascii="仿宋" w:hAnsi="仿宋" w:eastAsia="仿宋" w:cs="仿宋"/>
                <w:b w:val="0"/>
                <w:bCs w:val="0"/>
                <w:color w:val="auto"/>
                <w:sz w:val="21"/>
                <w:szCs w:val="21"/>
              </w:rPr>
              <w:t>侧——</w:t>
            </w:r>
            <w:r>
              <w:rPr>
                <w:rFonts w:hint="eastAsia" w:ascii="仿宋" w:hAnsi="仿宋" w:eastAsia="仿宋" w:cs="仿宋"/>
                <w:b w:val="0"/>
                <w:bCs w:val="0"/>
                <w:color w:val="auto"/>
                <w:sz w:val="21"/>
                <w:szCs w:val="21"/>
                <w:lang w:eastAsia="zh-CN"/>
              </w:rPr>
              <w:t>建交石油加油站</w:t>
            </w:r>
          </w:p>
        </w:tc>
        <w:tc>
          <w:tcPr>
            <w:tcW w:w="4636" w:type="dxa"/>
            <w:tcBorders>
              <w:tl2br w:val="nil"/>
              <w:tr2bl w:val="nil"/>
            </w:tcBorders>
            <w:vAlign w:val="center"/>
          </w:tcPr>
          <w:p>
            <w:pPr>
              <w:pStyle w:val="23"/>
              <w:snapToGrid w:val="0"/>
              <w:rPr>
                <w:rFonts w:hint="eastAsia" w:ascii="仿宋" w:hAnsi="仿宋" w:eastAsia="仿宋" w:cs="仿宋"/>
                <w:b w:val="0"/>
                <w:bCs w:val="0"/>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2" w:type="dxa"/>
            <w:gridSpan w:val="2"/>
            <w:tcBorders>
              <w:tl2br w:val="nil"/>
              <w:tr2bl w:val="nil"/>
            </w:tcBorders>
            <w:vAlign w:val="center"/>
          </w:tcPr>
          <w:p>
            <w:pPr>
              <w:pStyle w:val="23"/>
              <w:snapToGrid w:val="0"/>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202</w:t>
            </w:r>
            <w:r>
              <w:rPr>
                <w:rFonts w:hint="eastAsia" w:hAnsi="仿宋" w:cs="仿宋"/>
                <w:b w:val="0"/>
                <w:bCs w:val="0"/>
                <w:color w:val="auto"/>
                <w:sz w:val="21"/>
                <w:szCs w:val="21"/>
                <w:lang w:val="en-US" w:eastAsia="zh-CN"/>
              </w:rPr>
              <w:t>1</w:t>
            </w:r>
            <w:r>
              <w:rPr>
                <w:rFonts w:hint="eastAsia" w:ascii="仿宋" w:hAnsi="仿宋" w:eastAsia="仿宋" w:cs="仿宋"/>
                <w:b w:val="0"/>
                <w:bCs w:val="0"/>
                <w:color w:val="auto"/>
                <w:sz w:val="21"/>
                <w:szCs w:val="21"/>
                <w:lang w:val="en-US" w:eastAsia="zh-CN"/>
              </w:rPr>
              <w:t>年</w:t>
            </w:r>
            <w:r>
              <w:rPr>
                <w:rFonts w:hint="eastAsia" w:hAnsi="仿宋" w:cs="仿宋"/>
                <w:b w:val="0"/>
                <w:bCs w:val="0"/>
                <w:color w:val="auto"/>
                <w:sz w:val="21"/>
                <w:szCs w:val="21"/>
                <w:lang w:val="en-US" w:eastAsia="zh-CN"/>
              </w:rPr>
              <w:t>8月</w:t>
            </w:r>
            <w:r>
              <w:rPr>
                <w:rFonts w:hint="eastAsia" w:ascii="仿宋" w:hAnsi="仿宋" w:eastAsia="仿宋" w:cs="仿宋"/>
                <w:b w:val="0"/>
                <w:bCs w:val="0"/>
                <w:color w:val="auto"/>
                <w:sz w:val="21"/>
                <w:szCs w:val="21"/>
                <w:highlight w:val="none"/>
              </w:rPr>
              <w:t>以前</w:t>
            </w:r>
          </w:p>
        </w:tc>
        <w:tc>
          <w:tcPr>
            <w:tcW w:w="4636" w:type="dxa"/>
            <w:tcBorders>
              <w:tl2br w:val="nil"/>
              <w:tr2bl w:val="nil"/>
            </w:tcBorders>
            <w:vAlign w:val="center"/>
          </w:tcPr>
          <w:p>
            <w:pPr>
              <w:pStyle w:val="23"/>
              <w:snapToGrid w:val="0"/>
              <w:rPr>
                <w:rFonts w:hint="eastAsia" w:ascii="仿宋" w:hAnsi="仿宋" w:eastAsia="仿宋" w:cs="仿宋"/>
                <w:b w:val="0"/>
                <w:bCs w:val="0"/>
                <w:color w:val="auto"/>
                <w:sz w:val="21"/>
                <w:szCs w:val="21"/>
                <w:lang w:val="en-US" w:eastAsia="zh-CN"/>
              </w:rPr>
            </w:pPr>
            <w:r>
              <w:rPr>
                <w:rFonts w:hint="eastAsia" w:hAnsi="仿宋" w:cs="仿宋"/>
                <w:b w:val="0"/>
                <w:bCs w:val="0"/>
                <w:color w:val="auto"/>
                <w:sz w:val="21"/>
                <w:szCs w:val="21"/>
                <w:highlight w:val="none"/>
                <w:lang w:eastAsia="zh-CN"/>
              </w:rPr>
              <w:t>旱地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362" w:type="dxa"/>
            <w:gridSpan w:val="2"/>
            <w:tcBorders>
              <w:tl2br w:val="nil"/>
              <w:tr2bl w:val="nil"/>
            </w:tcBorders>
            <w:vAlign w:val="center"/>
          </w:tcPr>
          <w:p>
            <w:pPr>
              <w:pStyle w:val="23"/>
              <w:snapToGrid w:val="0"/>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202</w:t>
            </w:r>
            <w:r>
              <w:rPr>
                <w:rFonts w:hint="eastAsia" w:hAnsi="仿宋" w:cs="仿宋"/>
                <w:b w:val="0"/>
                <w:bCs w:val="0"/>
                <w:color w:val="auto"/>
                <w:sz w:val="21"/>
                <w:szCs w:val="21"/>
                <w:lang w:val="en-US" w:eastAsia="zh-CN"/>
              </w:rPr>
              <w:t>1</w:t>
            </w:r>
            <w:r>
              <w:rPr>
                <w:rFonts w:hint="eastAsia" w:ascii="仿宋" w:hAnsi="仿宋" w:eastAsia="仿宋" w:cs="仿宋"/>
                <w:b w:val="0"/>
                <w:bCs w:val="0"/>
                <w:color w:val="auto"/>
                <w:sz w:val="21"/>
                <w:szCs w:val="21"/>
                <w:lang w:val="en-US" w:eastAsia="zh-CN"/>
              </w:rPr>
              <w:t>年</w:t>
            </w:r>
            <w:r>
              <w:rPr>
                <w:rFonts w:hint="eastAsia" w:hAnsi="仿宋" w:cs="仿宋"/>
                <w:b w:val="0"/>
                <w:bCs w:val="0"/>
                <w:color w:val="auto"/>
                <w:sz w:val="21"/>
                <w:szCs w:val="21"/>
                <w:highlight w:val="none"/>
                <w:lang w:val="en-US" w:eastAsia="zh-CN"/>
              </w:rPr>
              <w:t>8</w:t>
            </w:r>
            <w:r>
              <w:rPr>
                <w:rFonts w:hint="eastAsia" w:ascii="仿宋" w:hAnsi="仿宋" w:eastAsia="仿宋" w:cs="仿宋"/>
                <w:b w:val="0"/>
                <w:bCs w:val="0"/>
                <w:color w:val="auto"/>
                <w:sz w:val="21"/>
                <w:szCs w:val="21"/>
                <w:highlight w:val="none"/>
                <w:lang w:val="en-US" w:eastAsia="zh-CN"/>
              </w:rPr>
              <w:t>月</w:t>
            </w:r>
            <w:r>
              <w:rPr>
                <w:rFonts w:hint="eastAsia" w:ascii="仿宋" w:hAnsi="仿宋" w:eastAsia="仿宋" w:cs="仿宋"/>
                <w:b w:val="0"/>
                <w:bCs w:val="0"/>
                <w:color w:val="auto"/>
                <w:sz w:val="28"/>
                <w:lang w:eastAsia="zh-CN"/>
              </w:rPr>
              <w:t>～今</w:t>
            </w:r>
          </w:p>
        </w:tc>
        <w:tc>
          <w:tcPr>
            <w:tcW w:w="4636" w:type="dxa"/>
            <w:tcBorders>
              <w:tl2br w:val="nil"/>
              <w:tr2bl w:val="nil"/>
            </w:tcBorders>
            <w:vAlign w:val="center"/>
          </w:tcPr>
          <w:p>
            <w:pPr>
              <w:pStyle w:val="23"/>
              <w:snapToGrid w:val="0"/>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eastAsia="zh-CN"/>
              </w:rPr>
              <w:t>建交石油加油站</w:t>
            </w:r>
          </w:p>
        </w:tc>
      </w:tr>
    </w:tbl>
    <w:p>
      <w:pPr>
        <w:adjustRightInd w:val="0"/>
        <w:snapToGrid w:val="0"/>
        <w:spacing w:after="120" w:afterLines="50" w:line="360" w:lineRule="auto"/>
        <w:textAlignment w:val="baseline"/>
        <w:rPr>
          <w:rFonts w:hint="eastAsia" w:ascii="仿宋" w:hAnsi="仿宋" w:eastAsia="仿宋" w:cs="仿宋"/>
          <w:b w:val="0"/>
          <w:bCs w:val="0"/>
          <w:color w:val="auto"/>
          <w:sz w:val="18"/>
          <w:szCs w:val="18"/>
          <w:lang w:eastAsia="zh-CN"/>
        </w:rPr>
      </w:pPr>
      <w:r>
        <w:rPr>
          <w:rFonts w:hint="eastAsia" w:ascii="仿宋" w:hAnsi="仿宋" w:eastAsia="仿宋" w:cs="仿宋"/>
          <w:b w:val="0"/>
          <w:bCs w:val="0"/>
          <w:color w:val="auto"/>
          <w:sz w:val="18"/>
          <w:szCs w:val="18"/>
        </w:rPr>
        <w:t>*资料来源于现场踏勘、网络资料及人员访谈</w:t>
      </w:r>
      <w:r>
        <w:rPr>
          <w:rFonts w:hint="eastAsia" w:ascii="仿宋" w:hAnsi="仿宋" w:eastAsia="仿宋" w:cs="仿宋"/>
          <w:b w:val="0"/>
          <w:bCs w:val="0"/>
          <w:color w:val="auto"/>
          <w:sz w:val="18"/>
          <w:szCs w:val="18"/>
          <w:lang w:eastAsia="zh-CN"/>
        </w:rPr>
        <w:t>。</w:t>
      </w:r>
    </w:p>
    <w:p>
      <w:pPr>
        <w:pStyle w:val="4"/>
        <w:bidi w:val="0"/>
        <w:rPr>
          <w:rFonts w:hint="eastAsia"/>
          <w:color w:val="auto"/>
          <w:lang w:val="en-US" w:eastAsia="zh-CN"/>
        </w:rPr>
      </w:pPr>
      <w:bookmarkStart w:id="44" w:name="_Toc31267"/>
      <w:r>
        <w:rPr>
          <w:rFonts w:hint="eastAsia"/>
          <w:color w:val="auto"/>
          <w:lang w:val="en-US" w:eastAsia="zh-CN"/>
        </w:rPr>
        <w:t>3.4.3地块周边1km范围内污染源分布情况</w:t>
      </w:r>
      <w:bookmarkEnd w:id="44"/>
    </w:p>
    <w:p>
      <w:pPr>
        <w:spacing w:line="360" w:lineRule="auto"/>
        <w:ind w:firstLine="565" w:firstLineChars="202"/>
        <w:rPr>
          <w:rFonts w:hint="eastAsia" w:ascii="仿宋" w:hAnsi="仿宋" w:eastAsia="仿宋" w:cs="仿宋"/>
          <w:b w:val="0"/>
          <w:bCs w:val="0"/>
          <w:color w:val="auto"/>
          <w:sz w:val="28"/>
          <w:szCs w:val="28"/>
          <w:lang w:eastAsia="zh-CN"/>
        </w:rPr>
      </w:pPr>
      <w:r>
        <w:rPr>
          <w:rFonts w:hint="eastAsia"/>
          <w:color w:val="auto"/>
          <w:lang w:val="en-US" w:eastAsia="zh-CN"/>
        </w:rPr>
        <w:t>地块东侧直线距离890米处，</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建交石油加油站</w:t>
      </w:r>
      <w:r>
        <w:rPr>
          <w:rFonts w:hint="eastAsia" w:ascii="仿宋" w:hAnsi="仿宋" w:eastAsia="仿宋" w:cs="仿宋"/>
          <w:b w:val="0"/>
          <w:bCs w:val="0"/>
          <w:color w:val="auto"/>
          <w:sz w:val="28"/>
          <w:szCs w:val="28"/>
          <w:lang w:eastAsia="zh-CN"/>
        </w:rPr>
        <w:t>”</w:t>
      </w:r>
      <w:r>
        <w:rPr>
          <w:rFonts w:hint="eastAsia"/>
          <w:color w:val="auto"/>
          <w:lang w:val="en-US" w:eastAsia="zh-CN"/>
        </w:rPr>
        <w:t>，加油站为2022年新建项目，</w:t>
      </w:r>
      <w:r>
        <w:rPr>
          <w:rFonts w:hint="eastAsia" w:cs="仿宋"/>
          <w:b w:val="0"/>
          <w:bCs w:val="0"/>
          <w:color w:val="auto"/>
          <w:sz w:val="28"/>
          <w:szCs w:val="28"/>
          <w:lang w:eastAsia="zh-CN"/>
        </w:rPr>
        <w:t>内设</w:t>
      </w:r>
      <w:r>
        <w:rPr>
          <w:rFonts w:hint="eastAsia" w:ascii="仿宋" w:hAnsi="仿宋" w:eastAsia="仿宋" w:cs="仿宋"/>
          <w:b w:val="0"/>
          <w:bCs w:val="0"/>
          <w:color w:val="auto"/>
          <w:sz w:val="28"/>
          <w:szCs w:val="28"/>
          <w:lang w:eastAsia="zh-CN"/>
        </w:rPr>
        <w:t>5个油罐，存储能力汽、柴油共120立方米，为二级加油站。</w:t>
      </w:r>
    </w:p>
    <w:p>
      <w:pPr>
        <w:spacing w:line="360" w:lineRule="auto"/>
        <w:ind w:firstLine="565" w:firstLineChars="202"/>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lang w:eastAsia="zh-CN"/>
        </w:rPr>
        <w:t>罐区、加油区按重点防渗区要求进行处理，内表面应涂刷水泥基渗透结晶型防水涂料，防渗性能不应低于6.0m，厚渗透系数为1.0×10</w:t>
      </w:r>
      <w:r>
        <w:rPr>
          <w:rFonts w:hint="eastAsia" w:ascii="仿宋" w:hAnsi="仿宋" w:eastAsia="仿宋" w:cs="仿宋"/>
          <w:b w:val="0"/>
          <w:bCs w:val="0"/>
          <w:color w:val="auto"/>
          <w:sz w:val="28"/>
          <w:szCs w:val="28"/>
          <w:vertAlign w:val="superscript"/>
          <w:lang w:eastAsia="zh-CN"/>
        </w:rPr>
        <w:t>-7</w:t>
      </w:r>
      <w:r>
        <w:rPr>
          <w:rFonts w:hint="eastAsia" w:ascii="仿宋" w:hAnsi="仿宋" w:eastAsia="仿宋" w:cs="仿宋"/>
          <w:b w:val="0"/>
          <w:bCs w:val="0"/>
          <w:color w:val="auto"/>
          <w:sz w:val="28"/>
          <w:szCs w:val="28"/>
          <w:lang w:eastAsia="zh-CN"/>
        </w:rPr>
        <w:t>cm/s的粘土层的防渗性能；除重点防渗区，加油站全站地面也进行了一般防渗处理，地面防渗层可采用粘土、抗渗混凝土、高密度聚乙烯(HDPE) 膜、钠基膨润土防水毯等防渗材料。</w:t>
      </w:r>
    </w:p>
    <w:p>
      <w:pPr>
        <w:spacing w:line="360" w:lineRule="auto"/>
        <w:ind w:firstLine="565" w:firstLineChars="202"/>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lang w:eastAsia="zh-CN"/>
        </w:rPr>
        <w:t>加油站环保措施完善，配置双层罐体，油气回收装置。2021年8月开始建设，于</w:t>
      </w:r>
      <w:r>
        <w:rPr>
          <w:rFonts w:hint="eastAsia" w:ascii="仿宋" w:hAnsi="仿宋" w:eastAsia="仿宋" w:cs="仿宋"/>
          <w:b w:val="0"/>
          <w:bCs w:val="0"/>
          <w:color w:val="auto"/>
          <w:sz w:val="28"/>
          <w:szCs w:val="28"/>
          <w:lang w:val="en-US" w:eastAsia="zh-CN"/>
        </w:rPr>
        <w:t>2022年7月竣工，2022年7月30日试营业</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eastAsia="zh-CN"/>
        </w:rPr>
        <w:t>此加油站新建，环保设施配套齐全，因此不会对本地块土壤产生污染影响。</w:t>
      </w:r>
    </w:p>
    <w:p>
      <w:pPr>
        <w:spacing w:line="360" w:lineRule="auto"/>
        <w:ind w:left="0" w:leftChars="0" w:firstLine="0" w:firstLineChars="0"/>
        <w:jc w:val="center"/>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lang w:eastAsia="zh-CN"/>
        </w:rPr>
        <w:drawing>
          <wp:inline distT="0" distB="0" distL="114300" distR="114300">
            <wp:extent cx="4918710" cy="3689985"/>
            <wp:effectExtent l="0" t="0" r="15240" b="5715"/>
            <wp:docPr id="3" name="图片 3" descr="5d77dc62abdaebf5393cf2bfcb7f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5d77dc62abdaebf5393cf2bfcb7f119"/>
                    <pic:cNvPicPr>
                      <a:picLocks noChangeAspect="1"/>
                    </pic:cNvPicPr>
                  </pic:nvPicPr>
                  <pic:blipFill>
                    <a:blip r:embed="rId46"/>
                    <a:stretch>
                      <a:fillRect/>
                    </a:stretch>
                  </pic:blipFill>
                  <pic:spPr>
                    <a:xfrm>
                      <a:off x="0" y="0"/>
                      <a:ext cx="4918710" cy="3689985"/>
                    </a:xfrm>
                    <a:prstGeom prst="rect">
                      <a:avLst/>
                    </a:prstGeom>
                  </pic:spPr>
                </pic:pic>
              </a:graphicData>
            </a:graphic>
          </wp:inline>
        </w:drawing>
      </w:r>
    </w:p>
    <w:p>
      <w:pPr>
        <w:spacing w:line="360" w:lineRule="auto"/>
        <w:ind w:firstLine="484" w:firstLineChars="202"/>
        <w:jc w:val="center"/>
        <w:rPr>
          <w:rFonts w:hint="default"/>
          <w:color w:val="auto"/>
          <w:sz w:val="24"/>
          <w:szCs w:val="24"/>
          <w:lang w:val="en-US" w:eastAsia="zh-CN"/>
        </w:rPr>
        <w:sectPr>
          <w:pgSz w:w="11900" w:h="16840"/>
          <w:pgMar w:top="1701" w:right="1701" w:bottom="1701" w:left="1701" w:header="0" w:footer="1134" w:gutter="0"/>
          <w:pgNumType w:fmt="decimal"/>
          <w:cols w:space="425" w:num="1"/>
          <w:rtlGutter w:val="0"/>
          <w:docGrid w:linePitch="360" w:charSpace="0"/>
        </w:sectPr>
      </w:pPr>
      <w:r>
        <w:rPr>
          <w:rFonts w:hint="eastAsia" w:ascii="仿宋" w:hAnsi="仿宋" w:eastAsia="仿宋" w:cs="仿宋"/>
          <w:b w:val="0"/>
          <w:bCs w:val="0"/>
          <w:color w:val="auto"/>
          <w:sz w:val="24"/>
          <w:szCs w:val="24"/>
          <w:lang w:eastAsia="zh-CN"/>
        </w:rPr>
        <w:t>加油站</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18"/>
          <w:szCs w:val="18"/>
          <w:lang w:eastAsia="zh-CN"/>
        </w:rPr>
      </w:pPr>
      <w:r>
        <w:rPr>
          <w:rFonts w:hint="eastAsia" w:ascii="仿宋" w:hAnsi="仿宋" w:eastAsia="仿宋" w:cs="仿宋"/>
          <w:b w:val="0"/>
          <w:bCs w:val="0"/>
          <w:color w:val="auto"/>
          <w:sz w:val="18"/>
          <w:szCs w:val="18"/>
          <w:lang w:eastAsia="zh-CN"/>
        </w:rPr>
        <w:drawing>
          <wp:inline distT="0" distB="0" distL="114300" distR="114300">
            <wp:extent cx="9352915" cy="3705860"/>
            <wp:effectExtent l="0" t="0" r="635" b="8890"/>
            <wp:docPr id="41" name="图片 41" descr="20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03-10"/>
                    <pic:cNvPicPr>
                      <a:picLocks noChangeAspect="1"/>
                    </pic:cNvPicPr>
                  </pic:nvPicPr>
                  <pic:blipFill>
                    <a:blip r:embed="rId47"/>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图3.4-2</w:t>
      </w:r>
      <w:r>
        <w:rPr>
          <w:rFonts w:hint="eastAsia" w:ascii="仿宋" w:hAnsi="仿宋" w:eastAsia="仿宋" w:cs="仿宋"/>
          <w:b w:val="0"/>
          <w:bCs w:val="0"/>
          <w:color w:val="auto"/>
          <w:sz w:val="24"/>
          <w:szCs w:val="24"/>
          <w:lang w:val="en-US" w:eastAsia="zh-CN"/>
        </w:rPr>
        <w:t xml:space="preserve">    2003年地块四周历史变迁情况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42" name="图片 42" descr="20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04-10"/>
                    <pic:cNvPicPr>
                      <a:picLocks noChangeAspect="1"/>
                    </pic:cNvPicPr>
                  </pic:nvPicPr>
                  <pic:blipFill>
                    <a:blip r:embed="rId48"/>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3    2004年地块四周历史变迁情况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43" name="图片 43" descr="2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05-10"/>
                    <pic:cNvPicPr>
                      <a:picLocks noChangeAspect="1"/>
                    </pic:cNvPicPr>
                  </pic:nvPicPr>
                  <pic:blipFill>
                    <a:blip r:embed="rId49"/>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4    2005年地块四周历史变迁情况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44" name="图片 44" descr="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06-5"/>
                    <pic:cNvPicPr>
                      <a:picLocks noChangeAspect="1"/>
                    </pic:cNvPicPr>
                  </pic:nvPicPr>
                  <pic:blipFill>
                    <a:blip r:embed="rId50"/>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5    2006年地块四周历史变迁情况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45" name="图片 45" descr="2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07-4"/>
                    <pic:cNvPicPr>
                      <a:picLocks noChangeAspect="1"/>
                    </pic:cNvPicPr>
                  </pic:nvPicPr>
                  <pic:blipFill>
                    <a:blip r:embed="rId51"/>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6    2007年地块四周历史变迁情况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46" name="图片 46" descr="2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08-4"/>
                    <pic:cNvPicPr>
                      <a:picLocks noChangeAspect="1"/>
                    </pic:cNvPicPr>
                  </pic:nvPicPr>
                  <pic:blipFill>
                    <a:blip r:embed="rId52"/>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7   2008年地块四周历史变迁情况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47" name="图片 47" descr="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09-4"/>
                    <pic:cNvPicPr>
                      <a:picLocks noChangeAspect="1"/>
                    </pic:cNvPicPr>
                  </pic:nvPicPr>
                  <pic:blipFill>
                    <a:blip r:embed="rId53"/>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8    2009年地块四周历史变迁情况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48" name="图片 48" descr="2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10-3"/>
                    <pic:cNvPicPr>
                      <a:picLocks noChangeAspect="1"/>
                    </pic:cNvPicPr>
                  </pic:nvPicPr>
                  <pic:blipFill>
                    <a:blip r:embed="rId54"/>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9    2010年地块四周历史变迁情况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49" name="图片 49" descr="2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011-9"/>
                    <pic:cNvPicPr>
                      <a:picLocks noChangeAspect="1"/>
                    </pic:cNvPicPr>
                  </pic:nvPicPr>
                  <pic:blipFill>
                    <a:blip r:embed="rId55"/>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10    2011年地块四周历史变迁情况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50" name="图片 50" descr="2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012-9"/>
                    <pic:cNvPicPr>
                      <a:picLocks noChangeAspect="1"/>
                    </pic:cNvPicPr>
                  </pic:nvPicPr>
                  <pic:blipFill>
                    <a:blip r:embed="rId56"/>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11    2012年地块四周历史变迁情况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51" name="图片 51" descr="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013-10"/>
                    <pic:cNvPicPr>
                      <a:picLocks noChangeAspect="1"/>
                    </pic:cNvPicPr>
                  </pic:nvPicPr>
                  <pic:blipFill>
                    <a:blip r:embed="rId57"/>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12    2013年地块四周历史变迁情况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53" name="图片 53" descr="2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014-9"/>
                    <pic:cNvPicPr>
                      <a:picLocks noChangeAspect="1"/>
                    </pic:cNvPicPr>
                  </pic:nvPicPr>
                  <pic:blipFill>
                    <a:blip r:embed="rId58"/>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13    2014年地块四周历史变迁情况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54" name="图片 54" descr="2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015-9"/>
                    <pic:cNvPicPr>
                      <a:picLocks noChangeAspect="1"/>
                    </pic:cNvPicPr>
                  </pic:nvPicPr>
                  <pic:blipFill>
                    <a:blip r:embed="rId59"/>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14    2015年地块四周历史变迁情况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55" name="图片 55" descr="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016-10"/>
                    <pic:cNvPicPr>
                      <a:picLocks noChangeAspect="1"/>
                    </pic:cNvPicPr>
                  </pic:nvPicPr>
                  <pic:blipFill>
                    <a:blip r:embed="rId60"/>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15    2016年地块四周历史变迁情况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56" name="图片 56" descr="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017-9"/>
                    <pic:cNvPicPr>
                      <a:picLocks noChangeAspect="1"/>
                    </pic:cNvPicPr>
                  </pic:nvPicPr>
                  <pic:blipFill>
                    <a:blip r:embed="rId61"/>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16    2017年地块四周历史变迁情况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59" name="图片 59" descr="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18-8"/>
                    <pic:cNvPicPr>
                      <a:picLocks noChangeAspect="1"/>
                    </pic:cNvPicPr>
                  </pic:nvPicPr>
                  <pic:blipFill>
                    <a:blip r:embed="rId62"/>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17    2018年地块四周历史变迁情况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63" name="图片 63" descr="2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19-9"/>
                    <pic:cNvPicPr>
                      <a:picLocks noChangeAspect="1"/>
                    </pic:cNvPicPr>
                  </pic:nvPicPr>
                  <pic:blipFill>
                    <a:blip r:embed="rId63"/>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18    2019年地块四周历史变迁情况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64" name="图片 64" descr="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020-4"/>
                    <pic:cNvPicPr>
                      <a:picLocks noChangeAspect="1"/>
                    </pic:cNvPicPr>
                  </pic:nvPicPr>
                  <pic:blipFill>
                    <a:blip r:embed="rId64"/>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19    2020年地块四周历史变迁情况（兴城市供水保障服务中心和荣达地产开发小区开始动工）</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705860"/>
            <wp:effectExtent l="0" t="0" r="635" b="8890"/>
            <wp:docPr id="65" name="图片 65"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21-1"/>
                    <pic:cNvPicPr>
                      <a:picLocks noChangeAspect="1"/>
                    </pic:cNvPicPr>
                  </pic:nvPicPr>
                  <pic:blipFill>
                    <a:blip r:embed="rId65"/>
                    <a:stretch>
                      <a:fillRect/>
                    </a:stretch>
                  </pic:blipFill>
                  <pic:spPr>
                    <a:xfrm>
                      <a:off x="0" y="0"/>
                      <a:ext cx="9352915" cy="37058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20    2021年地块四周历史变迁情况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drawing>
          <wp:inline distT="0" distB="0" distL="114300" distR="114300">
            <wp:extent cx="9352915" cy="3696335"/>
            <wp:effectExtent l="0" t="0" r="635" b="18415"/>
            <wp:docPr id="66" name="图片 66" descr="2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2-6"/>
                    <pic:cNvPicPr>
                      <a:picLocks noChangeAspect="1"/>
                    </pic:cNvPicPr>
                  </pic:nvPicPr>
                  <pic:blipFill>
                    <a:blip r:embed="rId66"/>
                    <a:stretch>
                      <a:fillRect/>
                    </a:stretch>
                  </pic:blipFill>
                  <pic:spPr>
                    <a:xfrm>
                      <a:off x="0" y="0"/>
                      <a:ext cx="9352915" cy="369633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120" w:afterLines="50" w:line="240" w:lineRule="auto"/>
        <w:jc w:val="center"/>
        <w:textAlignment w:val="baseline"/>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rPr>
        <w:t>图3.4-</w:t>
      </w:r>
      <w:r>
        <w:rPr>
          <w:rFonts w:hint="eastAsia" w:ascii="仿宋" w:hAnsi="仿宋" w:eastAsia="仿宋" w:cs="仿宋"/>
          <w:b w:val="0"/>
          <w:bCs w:val="0"/>
          <w:color w:val="auto"/>
          <w:sz w:val="24"/>
          <w:szCs w:val="24"/>
          <w:lang w:val="en-US" w:eastAsia="zh-CN"/>
        </w:rPr>
        <w:t>21    2022年地块四周历史变迁情况</w:t>
      </w:r>
    </w:p>
    <w:p>
      <w:pPr>
        <w:keepNext w:val="0"/>
        <w:keepLines w:val="0"/>
        <w:pageBreakBefore w:val="0"/>
        <w:widowControl/>
        <w:kinsoku/>
        <w:wordWrap/>
        <w:overflowPunct/>
        <w:topLinePunct w:val="0"/>
        <w:autoSpaceDE/>
        <w:autoSpaceDN/>
        <w:bidi w:val="0"/>
        <w:adjustRightInd w:val="0"/>
        <w:snapToGrid w:val="0"/>
        <w:spacing w:after="120" w:afterLines="50" w:line="240" w:lineRule="auto"/>
        <w:textAlignment w:val="baseline"/>
        <w:rPr>
          <w:rFonts w:hint="eastAsia" w:ascii="仿宋" w:hAnsi="仿宋" w:eastAsia="仿宋" w:cs="仿宋"/>
          <w:b/>
          <w:bCs/>
          <w:color w:val="auto"/>
          <w:sz w:val="24"/>
          <w:szCs w:val="24"/>
          <w:lang w:val="en-US" w:eastAsia="zh-CN"/>
        </w:rPr>
        <w:sectPr>
          <w:pgSz w:w="16840" w:h="11900" w:orient="landscape"/>
          <w:pgMar w:top="1701" w:right="1701" w:bottom="1701" w:left="1701" w:header="0" w:footer="1134" w:gutter="0"/>
          <w:pgNumType w:fmt="decimal"/>
          <w:cols w:space="0" w:num="1"/>
          <w:rtlGutter w:val="0"/>
          <w:docGrid w:linePitch="360" w:charSpace="0"/>
        </w:sectPr>
      </w:pP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45" w:name="_Toc23142"/>
      <w:r>
        <w:rPr>
          <w:rFonts w:hint="eastAsia" w:ascii="仿宋" w:hAnsi="仿宋" w:eastAsia="仿宋" w:cs="仿宋"/>
          <w:b w:val="0"/>
          <w:bCs w:val="0"/>
          <w:color w:val="auto"/>
          <w:lang w:val="en-US" w:eastAsia="zh-CN"/>
        </w:rPr>
        <w:t>3.4.3</w:t>
      </w:r>
      <w:r>
        <w:rPr>
          <w:rFonts w:hint="eastAsia" w:ascii="仿宋" w:hAnsi="仿宋" w:eastAsia="仿宋" w:cs="仿宋"/>
          <w:b w:val="0"/>
          <w:bCs w:val="0"/>
          <w:color w:val="auto"/>
        </w:rPr>
        <w:t>相邻地块的污染调查</w:t>
      </w:r>
      <w:bookmarkEnd w:id="45"/>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经现场调查本地块规划范围外南侧为</w:t>
      </w:r>
      <w:r>
        <w:rPr>
          <w:rFonts w:hint="eastAsia" w:cs="仿宋"/>
          <w:b w:val="0"/>
          <w:bCs w:val="0"/>
          <w:color w:val="auto"/>
          <w:sz w:val="28"/>
          <w:szCs w:val="28"/>
          <w:lang w:val="en-US" w:eastAsia="zh-CN"/>
        </w:rPr>
        <w:t>旱地</w:t>
      </w:r>
      <w:r>
        <w:rPr>
          <w:rFonts w:hint="eastAsia" w:ascii="仿宋" w:hAnsi="仿宋" w:eastAsia="仿宋" w:cs="仿宋"/>
          <w:b w:val="0"/>
          <w:bCs w:val="0"/>
          <w:color w:val="auto"/>
          <w:sz w:val="28"/>
          <w:szCs w:val="28"/>
          <w:lang w:val="en-US" w:eastAsia="zh-CN"/>
        </w:rPr>
        <w:t>，</w:t>
      </w:r>
      <w:r>
        <w:rPr>
          <w:rFonts w:hint="eastAsia" w:ascii="仿宋" w:hAnsi="仿宋" w:eastAsia="仿宋" w:cs="仿宋"/>
          <w:b w:val="0"/>
          <w:bCs w:val="0"/>
          <w:color w:val="auto"/>
          <w:sz w:val="28"/>
          <w:lang w:eastAsia="zh-CN"/>
        </w:rPr>
        <w:t>农用地</w:t>
      </w:r>
      <w:r>
        <w:rPr>
          <w:rFonts w:hint="eastAsia" w:ascii="仿宋" w:hAnsi="仿宋" w:eastAsia="仿宋" w:cs="仿宋"/>
          <w:b w:val="0"/>
          <w:bCs w:val="0"/>
          <w:color w:val="auto"/>
          <w:sz w:val="28"/>
          <w:szCs w:val="28"/>
          <w:lang w:val="en-US" w:eastAsia="zh-CN"/>
        </w:rPr>
        <w:t>种植</w:t>
      </w:r>
      <w:r>
        <w:rPr>
          <w:rFonts w:hint="eastAsia" w:ascii="仿宋" w:hAnsi="仿宋" w:eastAsia="仿宋" w:cs="仿宋"/>
          <w:b w:val="0"/>
          <w:bCs w:val="0"/>
          <w:color w:val="auto"/>
          <w:sz w:val="28"/>
          <w:lang w:eastAsia="zh-CN"/>
        </w:rPr>
        <w:t>果蔬、玉米和高粱</w:t>
      </w:r>
      <w:r>
        <w:rPr>
          <w:rFonts w:hint="eastAsia" w:ascii="仿宋" w:hAnsi="仿宋" w:eastAsia="仿宋" w:cs="仿宋"/>
          <w:b w:val="0"/>
          <w:bCs w:val="0"/>
          <w:color w:val="auto"/>
          <w:sz w:val="28"/>
        </w:rPr>
        <w:t>，因此不会对本地块土壤产生污染影响；</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北侧</w:t>
      </w:r>
      <w:r>
        <w:rPr>
          <w:rFonts w:hint="eastAsia" w:ascii="仿宋" w:hAnsi="仿宋" w:eastAsia="仿宋" w:cs="仿宋"/>
          <w:b w:val="0"/>
          <w:bCs w:val="0"/>
          <w:color w:val="auto"/>
          <w:sz w:val="28"/>
          <w:lang w:val="en-US" w:eastAsia="zh-CN"/>
        </w:rPr>
        <w:t>50米</w:t>
      </w:r>
      <w:r>
        <w:rPr>
          <w:rFonts w:hint="eastAsia" w:ascii="仿宋" w:hAnsi="仿宋" w:eastAsia="仿宋" w:cs="仿宋"/>
          <w:b w:val="0"/>
          <w:bCs w:val="0"/>
          <w:color w:val="auto"/>
          <w:sz w:val="28"/>
        </w:rPr>
        <w:t>是</w:t>
      </w:r>
      <w:r>
        <w:rPr>
          <w:rFonts w:hint="eastAsia" w:ascii="仿宋" w:hAnsi="仿宋" w:eastAsia="仿宋" w:cs="仿宋"/>
          <w:b w:val="0"/>
          <w:bCs w:val="0"/>
          <w:color w:val="auto"/>
          <w:sz w:val="28"/>
          <w:lang w:eastAsia="zh-CN"/>
        </w:rPr>
        <w:t>兴城河</w:t>
      </w:r>
      <w:r>
        <w:rPr>
          <w:rFonts w:hint="eastAsia" w:ascii="仿宋" w:hAnsi="仿宋" w:eastAsia="仿宋" w:cs="仿宋"/>
          <w:b w:val="0"/>
          <w:bCs w:val="0"/>
          <w:color w:val="auto"/>
          <w:sz w:val="28"/>
        </w:rPr>
        <w:t>，</w:t>
      </w:r>
      <w:r>
        <w:rPr>
          <w:rFonts w:hint="eastAsia" w:ascii="仿宋" w:hAnsi="仿宋" w:eastAsia="仿宋" w:cs="仿宋"/>
          <w:b w:val="0"/>
          <w:bCs w:val="0"/>
          <w:color w:val="auto"/>
          <w:sz w:val="28"/>
          <w:lang w:eastAsia="zh-CN"/>
        </w:rPr>
        <w:t>中间为乡间小路</w:t>
      </w:r>
      <w:r>
        <w:rPr>
          <w:rFonts w:hint="eastAsia" w:ascii="仿宋" w:hAnsi="仿宋" w:eastAsia="仿宋" w:cs="仿宋"/>
          <w:b w:val="0"/>
          <w:bCs w:val="0"/>
          <w:color w:val="auto"/>
          <w:sz w:val="28"/>
          <w:szCs w:val="28"/>
          <w:lang w:val="en-US" w:eastAsia="zh-CN"/>
        </w:rPr>
        <w:t>，</w:t>
      </w:r>
      <w:r>
        <w:rPr>
          <w:rFonts w:hint="eastAsia" w:cs="仿宋"/>
          <w:b w:val="0"/>
          <w:bCs w:val="0"/>
          <w:color w:val="auto"/>
          <w:sz w:val="28"/>
          <w:szCs w:val="28"/>
          <w:lang w:val="en-US" w:eastAsia="zh-CN"/>
        </w:rPr>
        <w:t>参考2022年葫芦岛市环境质量报告书</w:t>
      </w:r>
      <w:r>
        <w:rPr>
          <w:rFonts w:hint="eastAsia" w:ascii="仿宋" w:hAnsi="仿宋" w:eastAsia="仿宋" w:cs="仿宋"/>
          <w:b w:val="0"/>
          <w:bCs w:val="0"/>
          <w:color w:val="auto"/>
          <w:sz w:val="28"/>
          <w:szCs w:val="28"/>
          <w:lang w:val="en-US" w:eastAsia="zh-CN"/>
        </w:rPr>
        <w:t>该段兴城河水质满足功能区划要求，</w:t>
      </w:r>
      <w:r>
        <w:rPr>
          <w:rFonts w:hint="eastAsia" w:ascii="仿宋" w:hAnsi="仿宋" w:eastAsia="仿宋" w:cs="仿宋"/>
          <w:b w:val="0"/>
          <w:bCs w:val="0"/>
          <w:color w:val="auto"/>
          <w:sz w:val="28"/>
        </w:rPr>
        <w:t>因此不会对本地块土壤产生污染影响；</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东侧</w:t>
      </w:r>
      <w:r>
        <w:rPr>
          <w:rFonts w:hint="eastAsia" w:ascii="仿宋" w:hAnsi="仿宋" w:eastAsia="仿宋" w:cs="仿宋"/>
          <w:b w:val="0"/>
          <w:bCs w:val="0"/>
          <w:color w:val="auto"/>
          <w:sz w:val="28"/>
          <w:szCs w:val="28"/>
          <w:lang w:eastAsia="zh-CN"/>
        </w:rPr>
        <w:t>原为</w:t>
      </w:r>
      <w:r>
        <w:rPr>
          <w:rFonts w:hint="eastAsia" w:cs="仿宋"/>
          <w:b w:val="0"/>
          <w:bCs w:val="0"/>
          <w:color w:val="auto"/>
          <w:sz w:val="28"/>
          <w:szCs w:val="28"/>
          <w:lang w:val="en-US" w:eastAsia="zh-CN"/>
        </w:rPr>
        <w:t>旱地</w:t>
      </w:r>
      <w:r>
        <w:rPr>
          <w:rFonts w:hint="eastAsia" w:ascii="仿宋" w:hAnsi="仿宋" w:eastAsia="仿宋" w:cs="仿宋"/>
          <w:b w:val="0"/>
          <w:bCs w:val="0"/>
          <w:color w:val="auto"/>
          <w:sz w:val="28"/>
          <w:szCs w:val="28"/>
          <w:lang w:val="en-US" w:eastAsia="zh-CN"/>
        </w:rPr>
        <w:t>，现为</w:t>
      </w:r>
      <w:r>
        <w:rPr>
          <w:rFonts w:hint="eastAsia" w:ascii="仿宋" w:hAnsi="仿宋" w:eastAsia="仿宋" w:cs="仿宋"/>
          <w:b w:val="0"/>
          <w:bCs w:val="0"/>
          <w:color w:val="auto"/>
          <w:sz w:val="28"/>
          <w:szCs w:val="28"/>
          <w:lang w:eastAsia="zh-CN"/>
        </w:rPr>
        <w:t>荣达地产开发小区，</w:t>
      </w:r>
      <w:r>
        <w:rPr>
          <w:rFonts w:hint="eastAsia" w:cs="仿宋"/>
          <w:b w:val="0"/>
          <w:bCs w:val="0"/>
          <w:color w:val="auto"/>
          <w:sz w:val="28"/>
          <w:szCs w:val="28"/>
          <w:lang w:eastAsia="zh-CN"/>
        </w:rPr>
        <w:t>施工过程中无外来填土</w:t>
      </w:r>
      <w:r>
        <w:rPr>
          <w:rFonts w:hint="eastAsia" w:ascii="仿宋" w:hAnsi="仿宋" w:eastAsia="仿宋" w:cs="仿宋"/>
          <w:b w:val="0"/>
          <w:bCs w:val="0"/>
          <w:color w:val="auto"/>
          <w:sz w:val="28"/>
          <w:szCs w:val="28"/>
          <w:lang w:val="en-US" w:eastAsia="zh-CN"/>
        </w:rPr>
        <w:t>，</w:t>
      </w:r>
      <w:r>
        <w:rPr>
          <w:rFonts w:hint="eastAsia" w:cs="仿宋"/>
          <w:b w:val="0"/>
          <w:bCs w:val="0"/>
          <w:color w:val="auto"/>
          <w:sz w:val="28"/>
          <w:szCs w:val="28"/>
          <w:lang w:val="en-US" w:eastAsia="zh-CN"/>
        </w:rPr>
        <w:t>无污染情况发生，</w:t>
      </w:r>
      <w:r>
        <w:rPr>
          <w:rFonts w:hint="eastAsia" w:ascii="仿宋" w:hAnsi="仿宋" w:eastAsia="仿宋" w:cs="仿宋"/>
          <w:b w:val="0"/>
          <w:bCs w:val="0"/>
          <w:color w:val="auto"/>
          <w:sz w:val="28"/>
          <w:szCs w:val="28"/>
        </w:rPr>
        <w:t>因此不会对本地块土壤产生污染影响；</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lang w:eastAsia="zh-CN"/>
        </w:rPr>
      </w:pPr>
      <w:r>
        <w:rPr>
          <w:rFonts w:hint="eastAsia" w:ascii="仿宋" w:hAnsi="仿宋" w:eastAsia="仿宋" w:cs="仿宋"/>
          <w:b w:val="0"/>
          <w:bCs w:val="0"/>
          <w:color w:val="auto"/>
          <w:sz w:val="28"/>
        </w:rPr>
        <w:t>西侧</w:t>
      </w:r>
      <w:r>
        <w:rPr>
          <w:rFonts w:hint="eastAsia" w:ascii="仿宋" w:hAnsi="仿宋" w:eastAsia="仿宋" w:cs="仿宋"/>
          <w:b w:val="0"/>
          <w:bCs w:val="0"/>
          <w:color w:val="auto"/>
          <w:sz w:val="28"/>
          <w:lang w:eastAsia="zh-CN"/>
        </w:rPr>
        <w:t>相邻地块</w:t>
      </w:r>
      <w:r>
        <w:rPr>
          <w:rFonts w:hint="eastAsia" w:ascii="仿宋" w:hAnsi="仿宋" w:eastAsia="仿宋" w:cs="仿宋"/>
          <w:b w:val="0"/>
          <w:bCs w:val="0"/>
          <w:color w:val="auto"/>
          <w:sz w:val="28"/>
          <w:lang w:val="en-US" w:eastAsia="zh-CN"/>
        </w:rPr>
        <w:t>110米处</w:t>
      </w:r>
      <w:r>
        <w:rPr>
          <w:rFonts w:hint="eastAsia" w:ascii="仿宋" w:hAnsi="仿宋" w:eastAsia="仿宋" w:cs="仿宋"/>
          <w:b w:val="0"/>
          <w:bCs w:val="0"/>
          <w:color w:val="auto"/>
          <w:sz w:val="28"/>
        </w:rPr>
        <w:t>兴城市供水保障服务中心</w:t>
      </w:r>
      <w:r>
        <w:rPr>
          <w:rFonts w:hint="eastAsia" w:ascii="仿宋" w:hAnsi="仿宋" w:eastAsia="仿宋" w:cs="仿宋"/>
          <w:b w:val="0"/>
          <w:bCs w:val="0"/>
          <w:color w:val="auto"/>
          <w:sz w:val="28"/>
          <w:lang w:eastAsia="zh-CN"/>
        </w:rPr>
        <w:t>，办公楼</w:t>
      </w:r>
      <w:r>
        <w:rPr>
          <w:rFonts w:hint="eastAsia" w:ascii="仿宋" w:hAnsi="仿宋" w:eastAsia="仿宋" w:cs="仿宋"/>
          <w:b w:val="0"/>
          <w:bCs w:val="0"/>
          <w:color w:val="auto"/>
          <w:sz w:val="28"/>
        </w:rPr>
        <w:t>，主要以职工生活为主，因此不会对本地块土壤产生污染影响</w:t>
      </w:r>
      <w:r>
        <w:rPr>
          <w:rFonts w:hint="eastAsia" w:ascii="仿宋" w:hAnsi="仿宋" w:eastAsia="仿宋" w:cs="仿宋"/>
          <w:b w:val="0"/>
          <w:bCs w:val="0"/>
          <w:color w:val="auto"/>
          <w:sz w:val="28"/>
          <w:lang w:eastAsia="zh-CN"/>
        </w:rPr>
        <w:t>；</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lang w:val="en-US" w:eastAsia="zh-CN"/>
        </w:rPr>
        <w:t>因此，项目的建设不会对周围居民、地下水、土壤等造成不利影响。</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46" w:name="_Toc8535"/>
      <w:r>
        <w:rPr>
          <w:rFonts w:hint="eastAsia" w:ascii="仿宋" w:hAnsi="仿宋" w:eastAsia="仿宋" w:cs="仿宋"/>
          <w:b w:val="0"/>
          <w:bCs w:val="0"/>
          <w:color w:val="auto"/>
        </w:rPr>
        <w:t>3.5</w:t>
      </w:r>
      <w:r>
        <w:rPr>
          <w:rFonts w:hint="eastAsia" w:ascii="仿宋" w:hAnsi="仿宋" w:eastAsia="仿宋" w:cs="仿宋"/>
          <w:b w:val="0"/>
          <w:bCs w:val="0"/>
          <w:color w:val="auto"/>
          <w:lang w:eastAsia="zh-CN"/>
        </w:rPr>
        <w:t>地块</w:t>
      </w:r>
      <w:r>
        <w:rPr>
          <w:rFonts w:hint="eastAsia" w:ascii="仿宋" w:hAnsi="仿宋" w:eastAsia="仿宋" w:cs="仿宋"/>
          <w:b w:val="0"/>
          <w:bCs w:val="0"/>
          <w:color w:val="auto"/>
        </w:rPr>
        <w:t>利用的规划</w:t>
      </w:r>
      <w:bookmarkEnd w:id="46"/>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lang w:eastAsia="zh-CN"/>
        </w:rPr>
        <w:t>兴城市河南片区A-19号地块</w:t>
      </w:r>
      <w:r>
        <w:rPr>
          <w:rFonts w:hint="eastAsia" w:ascii="仿宋" w:hAnsi="仿宋" w:eastAsia="仿宋" w:cs="仿宋"/>
          <w:b w:val="0"/>
          <w:bCs w:val="0"/>
          <w:color w:val="auto"/>
          <w:sz w:val="28"/>
          <w:szCs w:val="28"/>
        </w:rPr>
        <w:t>位于兴城市河南片区，土地面积共为 43608.27平方米，原用地性质仅作为</w:t>
      </w:r>
      <w:r>
        <w:rPr>
          <w:rFonts w:hint="eastAsia" w:cs="仿宋"/>
          <w:b w:val="0"/>
          <w:bCs w:val="0"/>
          <w:color w:val="auto"/>
          <w:sz w:val="28"/>
          <w:szCs w:val="28"/>
          <w:lang w:eastAsia="zh-CN"/>
        </w:rPr>
        <w:t>旱地</w:t>
      </w:r>
      <w:r>
        <w:rPr>
          <w:rFonts w:hint="eastAsia" w:ascii="仿宋" w:hAnsi="仿宋" w:eastAsia="仿宋" w:cs="仿宋"/>
          <w:b w:val="0"/>
          <w:bCs w:val="0"/>
          <w:color w:val="auto"/>
          <w:sz w:val="28"/>
          <w:szCs w:val="28"/>
        </w:rPr>
        <w:t>使用</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计划变更为住宅用地。</w:t>
      </w:r>
    </w:p>
    <w:p>
      <w:pPr>
        <w:pStyle w:val="2"/>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pPr>
    </w:p>
    <w:p>
      <w:pPr>
        <w:rPr>
          <w:rFonts w:hint="eastAsia" w:ascii="仿宋" w:hAnsi="仿宋" w:eastAsia="仿宋" w:cs="仿宋"/>
          <w:b w:val="0"/>
          <w:bCs w:val="0"/>
          <w:color w:val="auto"/>
          <w:sz w:val="32"/>
          <w:szCs w:val="32"/>
        </w:rPr>
      </w:pPr>
    </w:p>
    <w:p>
      <w:pPr>
        <w:rPr>
          <w:rFonts w:hint="eastAsia" w:ascii="仿宋" w:hAnsi="仿宋" w:eastAsia="仿宋" w:cs="仿宋"/>
          <w:b w:val="0"/>
          <w:bCs w:val="0"/>
          <w:color w:val="auto"/>
          <w:sz w:val="32"/>
          <w:szCs w:val="32"/>
        </w:rPr>
      </w:pPr>
    </w:p>
    <w:p>
      <w:pPr>
        <w:rPr>
          <w:rFonts w:hint="eastAsia" w:ascii="仿宋" w:hAnsi="仿宋" w:eastAsia="仿宋" w:cs="仿宋"/>
          <w:b w:val="0"/>
          <w:bCs w:val="0"/>
          <w:color w:val="auto"/>
          <w:sz w:val="32"/>
          <w:szCs w:val="32"/>
        </w:rPr>
      </w:pPr>
    </w:p>
    <w:p>
      <w:pPr>
        <w:rPr>
          <w:rFonts w:hint="eastAsia" w:ascii="仿宋" w:hAnsi="仿宋" w:eastAsia="仿宋" w:cs="仿宋"/>
          <w:b w:val="0"/>
          <w:bCs w:val="0"/>
          <w:color w:val="auto"/>
          <w:sz w:val="32"/>
          <w:szCs w:val="32"/>
        </w:rPr>
      </w:pPr>
    </w:p>
    <w:p>
      <w:pPr>
        <w:rPr>
          <w:rFonts w:hint="eastAsia" w:ascii="仿宋" w:hAnsi="仿宋" w:eastAsia="仿宋" w:cs="仿宋"/>
          <w:b w:val="0"/>
          <w:bCs w:val="0"/>
          <w:color w:val="auto"/>
          <w:sz w:val="32"/>
          <w:szCs w:val="32"/>
        </w:rPr>
      </w:pPr>
    </w:p>
    <w:p>
      <w:pPr>
        <w:rPr>
          <w:rFonts w:hint="eastAsia" w:ascii="仿宋" w:hAnsi="仿宋" w:eastAsia="仿宋" w:cs="仿宋"/>
          <w:b w:val="0"/>
          <w:bCs w:val="0"/>
          <w:color w:val="auto"/>
          <w:sz w:val="32"/>
          <w:szCs w:val="32"/>
        </w:rPr>
      </w:pPr>
    </w:p>
    <w:p>
      <w:pPr>
        <w:rPr>
          <w:rFonts w:hint="eastAsia" w:ascii="仿宋" w:hAnsi="仿宋" w:eastAsia="仿宋" w:cs="仿宋"/>
          <w:b w:val="0"/>
          <w:bCs w:val="0"/>
          <w:color w:val="auto"/>
          <w:sz w:val="32"/>
          <w:szCs w:val="32"/>
        </w:rPr>
      </w:pPr>
    </w:p>
    <w:p>
      <w:pPr>
        <w:pStyle w:val="2"/>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pPr>
      <w:bookmarkStart w:id="47" w:name="_Toc4033"/>
      <w:r>
        <w:rPr>
          <w:rFonts w:hint="eastAsia" w:cs="仿宋"/>
          <w:b w:val="0"/>
          <w:bCs w:val="0"/>
          <w:color w:val="auto"/>
          <w:sz w:val="32"/>
          <w:szCs w:val="32"/>
          <w:lang w:val="en-US" w:eastAsia="zh-CN"/>
        </w:rPr>
        <w:t>4.</w:t>
      </w:r>
      <w:r>
        <w:rPr>
          <w:rFonts w:hint="eastAsia" w:ascii="仿宋" w:hAnsi="仿宋" w:eastAsia="仿宋" w:cs="仿宋"/>
          <w:b w:val="0"/>
          <w:bCs w:val="0"/>
          <w:color w:val="auto"/>
          <w:sz w:val="32"/>
          <w:szCs w:val="32"/>
        </w:rPr>
        <w:t>人员访谈</w:t>
      </w:r>
      <w:bookmarkEnd w:id="47"/>
    </w:p>
    <w:p>
      <w:pPr>
        <w:pStyle w:val="3"/>
        <w:bidi w:val="0"/>
        <w:rPr>
          <w:rFonts w:hint="eastAsia"/>
          <w:color w:val="auto"/>
          <w:lang w:val="en-US" w:eastAsia="zh-CN"/>
        </w:rPr>
      </w:pPr>
      <w:bookmarkStart w:id="48" w:name="_Toc19327"/>
      <w:r>
        <w:rPr>
          <w:rFonts w:hint="eastAsia"/>
          <w:color w:val="auto"/>
          <w:lang w:val="en-US" w:eastAsia="zh-CN"/>
        </w:rPr>
        <w:t>4.1调查人员</w:t>
      </w:r>
      <w:bookmarkEnd w:id="48"/>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为进一步了解</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历史与现状，解决资料收集和现场踏勘过程中产生的疑问，本项目对兴城市自然资源局</w:t>
      </w: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8"/>
        </w:rPr>
        <w:t>葫芦岛市生态环境局兴城分局</w:t>
      </w:r>
      <w:r>
        <w:rPr>
          <w:rFonts w:hint="eastAsia" w:ascii="仿宋" w:hAnsi="仿宋" w:eastAsia="仿宋" w:cs="仿宋"/>
          <w:b w:val="0"/>
          <w:bCs w:val="0"/>
          <w:color w:val="auto"/>
          <w:sz w:val="28"/>
          <w:lang w:eastAsia="zh-CN"/>
        </w:rPr>
        <w:t>、宁远街道办事处</w:t>
      </w:r>
      <w:r>
        <w:rPr>
          <w:rFonts w:hint="eastAsia" w:ascii="仿宋" w:hAnsi="仿宋" w:eastAsia="仿宋" w:cs="仿宋"/>
          <w:b w:val="0"/>
          <w:bCs w:val="0"/>
          <w:color w:val="auto"/>
          <w:sz w:val="28"/>
        </w:rPr>
        <w:t>工作人员、南辛庄村民委员会</w:t>
      </w:r>
      <w:r>
        <w:rPr>
          <w:rFonts w:hint="eastAsia" w:cs="仿宋"/>
          <w:b w:val="0"/>
          <w:bCs w:val="0"/>
          <w:color w:val="auto"/>
          <w:sz w:val="28"/>
          <w:lang w:eastAsia="zh-CN"/>
        </w:rPr>
        <w:t>、</w:t>
      </w:r>
      <w:r>
        <w:rPr>
          <w:rFonts w:hint="eastAsia" w:ascii="仿宋" w:hAnsi="仿宋" w:eastAsia="仿宋" w:cs="仿宋"/>
          <w:b w:val="0"/>
          <w:bCs w:val="0"/>
          <w:color w:val="auto"/>
          <w:sz w:val="28"/>
        </w:rPr>
        <w:t>周边居民</w:t>
      </w:r>
      <w:r>
        <w:rPr>
          <w:rFonts w:hint="eastAsia" w:cs="仿宋"/>
          <w:b w:val="0"/>
          <w:bCs w:val="0"/>
          <w:color w:val="auto"/>
          <w:sz w:val="28"/>
          <w:lang w:eastAsia="zh-CN"/>
        </w:rPr>
        <w:t>和荣达房地产开发有限公司职工</w:t>
      </w:r>
      <w:r>
        <w:rPr>
          <w:rFonts w:hint="eastAsia" w:ascii="仿宋" w:hAnsi="仿宋" w:eastAsia="仿宋" w:cs="仿宋"/>
          <w:b w:val="0"/>
          <w:bCs w:val="0"/>
          <w:color w:val="auto"/>
          <w:sz w:val="28"/>
        </w:rPr>
        <w:t>进行</w:t>
      </w:r>
      <w:r>
        <w:rPr>
          <w:rFonts w:hint="eastAsia" w:cs="仿宋"/>
          <w:b w:val="0"/>
          <w:bCs w:val="0"/>
          <w:color w:val="auto"/>
          <w:sz w:val="28"/>
          <w:lang w:eastAsia="zh-CN"/>
        </w:rPr>
        <w:t>访谈</w:t>
      </w:r>
      <w:r>
        <w:rPr>
          <w:rFonts w:hint="eastAsia" w:ascii="仿宋" w:hAnsi="仿宋" w:eastAsia="仿宋" w:cs="仿宋"/>
          <w:b w:val="0"/>
          <w:bCs w:val="0"/>
          <w:color w:val="auto"/>
          <w:sz w:val="28"/>
        </w:rPr>
        <w:t>、交流，访谈问题包括</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使用历史用途、</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规划、</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内管线、沟渠等排污状况以及周围企业基本信息等。</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color w:val="auto"/>
          <w:lang w:val="en-US" w:eastAsia="zh-CN"/>
        </w:rPr>
      </w:pPr>
      <w:r>
        <w:rPr>
          <w:rFonts w:hint="eastAsia" w:ascii="仿宋" w:hAnsi="仿宋" w:eastAsia="仿宋" w:cs="仿宋"/>
          <w:b w:val="0"/>
          <w:bCs w:val="0"/>
          <w:color w:val="auto"/>
          <w:sz w:val="21"/>
          <w:szCs w:val="21"/>
        </w:rPr>
        <w:t>表</w:t>
      </w:r>
      <w:r>
        <w:rPr>
          <w:rFonts w:hint="eastAsia" w:cs="仿宋"/>
          <w:b w:val="0"/>
          <w:bCs w:val="0"/>
          <w:color w:val="auto"/>
          <w:sz w:val="21"/>
          <w:szCs w:val="21"/>
          <w:lang w:val="en-US" w:eastAsia="zh-CN"/>
        </w:rPr>
        <w:t>4</w:t>
      </w:r>
      <w:r>
        <w:rPr>
          <w:rFonts w:hint="eastAsia" w:ascii="仿宋" w:hAnsi="仿宋" w:eastAsia="仿宋" w:cs="仿宋"/>
          <w:b w:val="0"/>
          <w:bCs w:val="0"/>
          <w:color w:val="auto"/>
          <w:sz w:val="21"/>
          <w:szCs w:val="21"/>
        </w:rPr>
        <w:t>-1</w:t>
      </w:r>
      <w:r>
        <w:rPr>
          <w:rFonts w:hint="eastAsia" w:cs="仿宋"/>
          <w:b w:val="0"/>
          <w:bCs w:val="0"/>
          <w:color w:val="auto"/>
          <w:sz w:val="21"/>
          <w:szCs w:val="21"/>
          <w:lang w:val="en-US" w:eastAsia="zh-CN"/>
        </w:rPr>
        <w:t xml:space="preserve">  </w:t>
      </w:r>
      <w:r>
        <w:rPr>
          <w:rFonts w:hint="eastAsia" w:ascii="仿宋" w:hAnsi="仿宋" w:eastAsia="仿宋" w:cs="仿宋"/>
          <w:b w:val="0"/>
          <w:bCs w:val="0"/>
          <w:color w:val="auto"/>
          <w:sz w:val="21"/>
          <w:szCs w:val="21"/>
        </w:rPr>
        <w:t>人员访谈名单</w:t>
      </w:r>
    </w:p>
    <w:tbl>
      <w:tblPr>
        <w:tblStyle w:val="12"/>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1"/>
        <w:gridCol w:w="1848"/>
        <w:gridCol w:w="3219"/>
        <w:gridCol w:w="1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501"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姓名</w:t>
            </w:r>
          </w:p>
        </w:tc>
        <w:tc>
          <w:tcPr>
            <w:tcW w:w="1848"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人员类型</w:t>
            </w:r>
          </w:p>
        </w:tc>
        <w:tc>
          <w:tcPr>
            <w:tcW w:w="3219"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单位</w:t>
            </w:r>
          </w:p>
        </w:tc>
        <w:tc>
          <w:tcPr>
            <w:tcW w:w="1954"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501"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陈唯洲</w:t>
            </w:r>
          </w:p>
        </w:tc>
        <w:tc>
          <w:tcPr>
            <w:tcW w:w="1848"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主任</w:t>
            </w:r>
          </w:p>
        </w:tc>
        <w:tc>
          <w:tcPr>
            <w:tcW w:w="3219"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葫芦岛市生态环境局兴城分局</w:t>
            </w:r>
          </w:p>
        </w:tc>
        <w:tc>
          <w:tcPr>
            <w:tcW w:w="1954"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18524295069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501"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褚增</w:t>
            </w:r>
          </w:p>
        </w:tc>
        <w:tc>
          <w:tcPr>
            <w:tcW w:w="1848"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科员</w:t>
            </w:r>
          </w:p>
        </w:tc>
        <w:tc>
          <w:tcPr>
            <w:tcW w:w="3219"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兴城市自然资源局</w:t>
            </w:r>
          </w:p>
        </w:tc>
        <w:tc>
          <w:tcPr>
            <w:tcW w:w="1954"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15304992002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501"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薛宇宏</w:t>
            </w:r>
          </w:p>
        </w:tc>
        <w:tc>
          <w:tcPr>
            <w:tcW w:w="1848"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副主任</w:t>
            </w:r>
          </w:p>
        </w:tc>
        <w:tc>
          <w:tcPr>
            <w:tcW w:w="3219"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宁远街道办事处</w:t>
            </w:r>
          </w:p>
        </w:tc>
        <w:tc>
          <w:tcPr>
            <w:tcW w:w="1954"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13190362005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501"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黄有龙</w:t>
            </w:r>
          </w:p>
        </w:tc>
        <w:tc>
          <w:tcPr>
            <w:tcW w:w="1848"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政法委员</w:t>
            </w:r>
          </w:p>
        </w:tc>
        <w:tc>
          <w:tcPr>
            <w:tcW w:w="3219"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宁远街道办事处</w:t>
            </w:r>
          </w:p>
        </w:tc>
        <w:tc>
          <w:tcPr>
            <w:tcW w:w="1954"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13364298668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501"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李桂华</w:t>
            </w:r>
          </w:p>
        </w:tc>
        <w:tc>
          <w:tcPr>
            <w:tcW w:w="1848"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村文书</w:t>
            </w:r>
          </w:p>
        </w:tc>
        <w:tc>
          <w:tcPr>
            <w:tcW w:w="3219"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南辛庄村民委员会</w:t>
            </w:r>
          </w:p>
        </w:tc>
        <w:tc>
          <w:tcPr>
            <w:tcW w:w="1954"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15184053825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501"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张丽娜</w:t>
            </w:r>
          </w:p>
        </w:tc>
        <w:tc>
          <w:tcPr>
            <w:tcW w:w="1848"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党建员</w:t>
            </w:r>
          </w:p>
        </w:tc>
        <w:tc>
          <w:tcPr>
            <w:tcW w:w="3219"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南辛庄村民委员会</w:t>
            </w:r>
          </w:p>
        </w:tc>
        <w:tc>
          <w:tcPr>
            <w:tcW w:w="1954"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15124252496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501"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李玉诚</w:t>
            </w:r>
          </w:p>
        </w:tc>
        <w:tc>
          <w:tcPr>
            <w:tcW w:w="1848"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村民</w:t>
            </w:r>
          </w:p>
        </w:tc>
        <w:tc>
          <w:tcPr>
            <w:tcW w:w="3219"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南辛庄村</w:t>
            </w:r>
          </w:p>
        </w:tc>
        <w:tc>
          <w:tcPr>
            <w:tcW w:w="1954"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15942907926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501"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齐连纯</w:t>
            </w:r>
          </w:p>
        </w:tc>
        <w:tc>
          <w:tcPr>
            <w:tcW w:w="1848"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村民</w:t>
            </w:r>
          </w:p>
        </w:tc>
        <w:tc>
          <w:tcPr>
            <w:tcW w:w="3219"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南辛庄村</w:t>
            </w:r>
          </w:p>
        </w:tc>
        <w:tc>
          <w:tcPr>
            <w:tcW w:w="1954"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15142912722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501"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cs="仿宋"/>
                <w:color w:val="auto"/>
                <w:sz w:val="21"/>
                <w:szCs w:val="21"/>
                <w:vertAlign w:val="baseline"/>
                <w:lang w:val="en-US" w:eastAsia="zh-CN"/>
              </w:rPr>
              <w:t>王洋</w:t>
            </w:r>
          </w:p>
        </w:tc>
        <w:tc>
          <w:tcPr>
            <w:tcW w:w="1848"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cs="仿宋"/>
                <w:color w:val="auto"/>
                <w:sz w:val="21"/>
                <w:szCs w:val="21"/>
                <w:vertAlign w:val="baseline"/>
                <w:lang w:val="en-US" w:eastAsia="zh-CN"/>
              </w:rPr>
              <w:t>职工</w:t>
            </w:r>
          </w:p>
        </w:tc>
        <w:tc>
          <w:tcPr>
            <w:tcW w:w="3219" w:type="dxa"/>
            <w:vAlign w:val="center"/>
          </w:tcPr>
          <w:p>
            <w:pPr>
              <w:spacing w:line="240" w:lineRule="auto"/>
              <w:jc w:val="center"/>
              <w:rPr>
                <w:rFonts w:hint="eastAsia" w:ascii="仿宋" w:hAnsi="仿宋" w:eastAsia="仿宋" w:cs="仿宋"/>
                <w:color w:val="auto"/>
                <w:sz w:val="21"/>
                <w:szCs w:val="21"/>
                <w:vertAlign w:val="baseline"/>
                <w:lang w:val="en-US" w:eastAsia="zh-CN"/>
              </w:rPr>
            </w:pPr>
            <w:r>
              <w:rPr>
                <w:rFonts w:hint="eastAsia" w:cs="仿宋"/>
                <w:b w:val="0"/>
                <w:bCs w:val="0"/>
                <w:color w:val="auto"/>
                <w:sz w:val="21"/>
                <w:szCs w:val="21"/>
                <w:vertAlign w:val="baseline"/>
                <w:lang w:val="en-US" w:eastAsia="zh-CN"/>
              </w:rPr>
              <w:t>兴城市荣达房地产开发有限公司</w:t>
            </w:r>
          </w:p>
        </w:tc>
        <w:tc>
          <w:tcPr>
            <w:tcW w:w="1954" w:type="dxa"/>
            <w:vAlign w:val="center"/>
          </w:tcPr>
          <w:p>
            <w:pPr>
              <w:spacing w:line="240" w:lineRule="auto"/>
              <w:jc w:val="center"/>
              <w:rPr>
                <w:rFonts w:hint="default" w:ascii="仿宋" w:hAnsi="仿宋" w:eastAsia="仿宋" w:cs="仿宋"/>
                <w:color w:val="auto"/>
                <w:sz w:val="21"/>
                <w:szCs w:val="21"/>
                <w:vertAlign w:val="baseline"/>
                <w:lang w:val="en-US" w:eastAsia="zh-CN"/>
              </w:rPr>
            </w:pPr>
            <w:r>
              <w:rPr>
                <w:rFonts w:hint="eastAsia" w:cs="仿宋"/>
                <w:color w:val="auto"/>
                <w:sz w:val="21"/>
                <w:szCs w:val="21"/>
                <w:vertAlign w:val="baseline"/>
                <w:lang w:val="en-US" w:eastAsia="zh-CN"/>
              </w:rPr>
              <w:t>15504293773</w:t>
            </w:r>
          </w:p>
        </w:tc>
      </w:tr>
    </w:tbl>
    <w:p>
      <w:pPr>
        <w:bidi w:val="0"/>
        <w:rPr>
          <w:rFonts w:hint="eastAsia"/>
          <w:color w:val="auto"/>
        </w:rPr>
      </w:pPr>
    </w:p>
    <w:p>
      <w:pPr>
        <w:bidi w:val="0"/>
        <w:rPr>
          <w:rFonts w:hint="eastAsia"/>
          <w:color w:val="auto"/>
          <w:lang w:val="en-US" w:eastAsia="zh-CN"/>
        </w:rPr>
      </w:pPr>
      <w:bookmarkStart w:id="49" w:name="_Toc18709"/>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pStyle w:val="3"/>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lang w:eastAsia="zh-CN"/>
        </w:rPr>
      </w:pPr>
      <w:bookmarkStart w:id="50" w:name="_Toc20805"/>
      <w:r>
        <w:rPr>
          <w:rFonts w:hint="eastAsia" w:ascii="仿宋" w:hAnsi="仿宋" w:eastAsia="仿宋" w:cs="仿宋"/>
          <w:color w:val="auto"/>
          <w:lang w:val="en-US" w:eastAsia="zh-CN"/>
        </w:rPr>
        <w:t>4.2</w:t>
      </w:r>
      <w:r>
        <w:rPr>
          <w:rFonts w:hint="eastAsia" w:ascii="仿宋" w:hAnsi="仿宋" w:eastAsia="仿宋" w:cs="仿宋"/>
          <w:color w:val="auto"/>
        </w:rPr>
        <w:t>本次调查访谈人员</w:t>
      </w:r>
      <w:r>
        <w:rPr>
          <w:rFonts w:hint="eastAsia" w:ascii="仿宋" w:hAnsi="仿宋" w:eastAsia="仿宋" w:cs="仿宋"/>
          <w:color w:val="auto"/>
          <w:lang w:eastAsia="zh-CN"/>
        </w:rPr>
        <w:t>主要问题及结论</w:t>
      </w:r>
      <w:bookmarkEnd w:id="49"/>
      <w:bookmarkEnd w:id="50"/>
    </w:p>
    <w:p>
      <w:pPr>
        <w:ind w:left="0" w:leftChars="0" w:firstLine="2238" w:firstLineChars="1066"/>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rPr>
        <w:t>表</w:t>
      </w:r>
      <w:r>
        <w:rPr>
          <w:rFonts w:hint="eastAsia" w:ascii="仿宋" w:hAnsi="仿宋" w:eastAsia="仿宋" w:cs="仿宋"/>
          <w:color w:val="auto"/>
          <w:sz w:val="21"/>
          <w:szCs w:val="21"/>
          <w:lang w:val="en-US" w:eastAsia="zh-CN"/>
        </w:rPr>
        <w:t>4</w:t>
      </w:r>
      <w:r>
        <w:rPr>
          <w:rFonts w:hint="eastAsia" w:ascii="仿宋" w:hAnsi="仿宋" w:eastAsia="仿宋" w:cs="仿宋"/>
          <w:color w:val="auto"/>
          <w:sz w:val="21"/>
          <w:szCs w:val="21"/>
        </w:rPr>
        <w:t>-</w:t>
      </w:r>
      <w:r>
        <w:rPr>
          <w:rFonts w:hint="eastAsia" w:ascii="仿宋" w:hAnsi="仿宋" w:eastAsia="仿宋" w:cs="仿宋"/>
          <w:color w:val="auto"/>
          <w:sz w:val="21"/>
          <w:szCs w:val="21"/>
          <w:lang w:val="en-US" w:eastAsia="zh-CN"/>
        </w:rPr>
        <w:t>2</w:t>
      </w:r>
      <w:r>
        <w:rPr>
          <w:rFonts w:hint="eastAsia" w:ascii="仿宋" w:hAnsi="仿宋" w:eastAsia="仿宋" w:cs="仿宋"/>
          <w:color w:val="auto"/>
          <w:sz w:val="21"/>
          <w:szCs w:val="21"/>
        </w:rPr>
        <w:t xml:space="preserve">    </w:t>
      </w:r>
      <w:r>
        <w:rPr>
          <w:rFonts w:hint="eastAsia" w:ascii="仿宋" w:hAnsi="仿宋" w:eastAsia="仿宋" w:cs="仿宋"/>
          <w:color w:val="auto"/>
          <w:sz w:val="21"/>
          <w:szCs w:val="21"/>
          <w:lang w:val="en-US" w:eastAsia="zh-CN"/>
        </w:rPr>
        <w:t>人员访谈内容汇总一览表</w:t>
      </w:r>
    </w:p>
    <w:tbl>
      <w:tblPr>
        <w:tblStyle w:val="12"/>
        <w:tblW w:w="87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7350"/>
        <w:gridCol w:w="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序号</w:t>
            </w:r>
          </w:p>
        </w:tc>
        <w:tc>
          <w:tcPr>
            <w:tcW w:w="735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问题</w:t>
            </w:r>
          </w:p>
        </w:tc>
        <w:tc>
          <w:tcPr>
            <w:tcW w:w="735"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w:t>
            </w:r>
          </w:p>
        </w:tc>
        <w:tc>
          <w:tcPr>
            <w:tcW w:w="7350" w:type="dxa"/>
            <w:vAlign w:val="center"/>
          </w:tcPr>
          <w:p>
            <w:pPr>
              <w:jc w:val="left"/>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4"/>
              </w:rPr>
              <w:t xml:space="preserve">本地块历史上是否有其他工业企业存在？ </w:t>
            </w:r>
          </w:p>
        </w:tc>
        <w:tc>
          <w:tcPr>
            <w:tcW w:w="735"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2</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本地块内是否有任何正规或非正规的工业内体废物堆放场？</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3</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本地块内是否有工业废水排放沟渠或渗坑？</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4</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本地块内是否有产品、原辅材料、油品的地下储罐或地下输送管道？</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5</w:t>
            </w:r>
          </w:p>
        </w:tc>
        <w:tc>
          <w:tcPr>
            <w:tcW w:w="7350" w:type="dxa"/>
            <w:vAlign w:val="center"/>
          </w:tcPr>
          <w:p>
            <w:pPr>
              <w:numPr>
                <w:ilvl w:val="0"/>
                <w:numId w:val="0"/>
              </w:numPr>
              <w:jc w:val="left"/>
              <w:rPr>
                <w:rFonts w:hint="eastAsia" w:ascii="仿宋" w:hAnsi="仿宋" w:eastAsia="仿宋" w:cs="仿宋"/>
                <w:color w:val="auto"/>
                <w:sz w:val="24"/>
              </w:rPr>
            </w:pPr>
            <w:r>
              <w:rPr>
                <w:rFonts w:hint="eastAsia" w:ascii="仿宋" w:hAnsi="仿宋" w:eastAsia="仿宋" w:cs="仿宋"/>
                <w:color w:val="auto"/>
                <w:sz w:val="24"/>
              </w:rPr>
              <w:t>本地块内是否有工业废水的地下输送管道或储存池？</w:t>
            </w:r>
          </w:p>
          <w:p>
            <w:pPr>
              <w:jc w:val="left"/>
              <w:rPr>
                <w:rFonts w:hint="eastAsia" w:ascii="仿宋" w:hAnsi="仿宋" w:eastAsia="仿宋" w:cs="仿宋"/>
                <w:color w:val="auto"/>
                <w:vertAlign w:val="baseline"/>
                <w:lang w:val="en-US" w:eastAsia="zh-CN"/>
              </w:rPr>
            </w:pP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6</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本地块内是否曾发生过化学品泄露事故？或是否曾发生过其他环境污染事故？</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7</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是否有废气排放？</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8</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本地块内是否曾闻到过由土壤散发的异常气味？</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9</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本地块内危险废物是否曾自行利用处置？</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10</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本地块内土壤是否曾受到过污染？</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11</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 xml:space="preserve">本地块内地下水是否曾受到过污染？ </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12</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 xml:space="preserve">本地块周边1km范围内是否有幼儿园、学校、居民区、医院、自然保护区、农田、集中式饮用水水源地、饮用水井、地表水体等敏感用地？ </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lang w:eastAsia="zh-CN"/>
              </w:rPr>
              <w:t>有农田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13</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本地块周边1km范围内是否有水井？</w:t>
            </w:r>
          </w:p>
          <w:p>
            <w:pPr>
              <w:jc w:val="left"/>
              <w:rPr>
                <w:rFonts w:hint="eastAsia" w:ascii="仿宋" w:hAnsi="仿宋" w:eastAsia="仿宋" w:cs="仿宋"/>
                <w:color w:val="auto"/>
                <w:sz w:val="24"/>
              </w:rPr>
            </w:pPr>
            <w:r>
              <w:rPr>
                <w:rFonts w:hint="eastAsia" w:ascii="仿宋" w:hAnsi="仿宋" w:eastAsia="仿宋" w:cs="仿宋"/>
                <w:color w:val="auto"/>
                <w:sz w:val="24"/>
              </w:rPr>
              <w:t>是否发生过水体浑浊、颜色或气味异常等现象？是否察觉到水体中有油状物质？</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lang w:eastAsia="zh-CN"/>
              </w:rPr>
              <w:t>未发生过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3"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14</w:t>
            </w:r>
          </w:p>
        </w:tc>
        <w:tc>
          <w:tcPr>
            <w:tcW w:w="7350" w:type="dxa"/>
            <w:vAlign w:val="center"/>
          </w:tcPr>
          <w:p>
            <w:pPr>
              <w:numPr>
                <w:ilvl w:val="0"/>
                <w:numId w:val="0"/>
              </w:numPr>
              <w:jc w:val="left"/>
              <w:rPr>
                <w:rFonts w:hint="eastAsia" w:ascii="仿宋" w:hAnsi="仿宋" w:eastAsia="仿宋" w:cs="仿宋"/>
                <w:color w:val="auto"/>
                <w:sz w:val="24"/>
              </w:rPr>
            </w:pPr>
            <w:r>
              <w:rPr>
                <w:rFonts w:hint="eastAsia" w:ascii="仿宋" w:hAnsi="仿宋" w:eastAsia="仿宋" w:cs="仿宋"/>
                <w:color w:val="auto"/>
                <w:sz w:val="24"/>
              </w:rPr>
              <w:t>本企业地块内是否曾开展过土壤环境调查监测工作？</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15</w:t>
            </w:r>
          </w:p>
        </w:tc>
        <w:tc>
          <w:tcPr>
            <w:tcW w:w="7350" w:type="dxa"/>
            <w:vAlign w:val="center"/>
          </w:tcPr>
          <w:p>
            <w:pPr>
              <w:jc w:val="left"/>
              <w:rPr>
                <w:rFonts w:hint="eastAsia" w:ascii="仿宋" w:hAnsi="仿宋" w:eastAsia="仿宋" w:cs="仿宋"/>
                <w:color w:val="auto"/>
                <w:sz w:val="24"/>
                <w:lang w:eastAsia="zh-CN"/>
              </w:rPr>
            </w:pPr>
            <w:r>
              <w:rPr>
                <w:rFonts w:hint="eastAsia" w:ascii="仿宋" w:hAnsi="仿宋" w:eastAsia="仿宋" w:cs="仿宋"/>
                <w:color w:val="auto"/>
                <w:sz w:val="24"/>
                <w:lang w:eastAsia="zh-CN"/>
              </w:rPr>
              <w:t>建设过程中是否发生过污染痕迹。</w:t>
            </w:r>
          </w:p>
        </w:tc>
        <w:tc>
          <w:tcPr>
            <w:tcW w:w="735" w:type="dxa"/>
            <w:vAlign w:val="center"/>
          </w:tcPr>
          <w:p>
            <w:pPr>
              <w:jc w:val="center"/>
              <w:rPr>
                <w:rFonts w:hint="eastAsia" w:ascii="仿宋" w:hAnsi="仿宋" w:eastAsia="仿宋" w:cs="仿宋"/>
                <w:color w:val="auto"/>
                <w:sz w:val="24"/>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default" w:ascii="仿宋" w:hAnsi="仿宋" w:eastAsia="仿宋" w:cs="仿宋"/>
                <w:color w:val="auto"/>
                <w:vertAlign w:val="baseline"/>
                <w:lang w:val="en-US" w:eastAsia="zh-CN"/>
              </w:rPr>
            </w:pPr>
            <w:r>
              <w:rPr>
                <w:rFonts w:hint="eastAsia" w:cs="仿宋"/>
                <w:color w:val="auto"/>
                <w:vertAlign w:val="baseline"/>
                <w:lang w:val="en-US" w:eastAsia="zh-CN"/>
              </w:rPr>
              <w:t>16</w:t>
            </w:r>
          </w:p>
        </w:tc>
        <w:tc>
          <w:tcPr>
            <w:tcW w:w="7350" w:type="dxa"/>
            <w:vAlign w:val="center"/>
          </w:tcPr>
          <w:p>
            <w:pPr>
              <w:jc w:val="left"/>
              <w:rPr>
                <w:rFonts w:hint="eastAsia" w:ascii="仿宋" w:hAnsi="仿宋" w:eastAsia="仿宋" w:cs="仿宋"/>
                <w:color w:val="auto"/>
                <w:sz w:val="24"/>
                <w:lang w:eastAsia="zh-CN"/>
              </w:rPr>
            </w:pPr>
            <w:r>
              <w:rPr>
                <w:rFonts w:hint="eastAsia" w:cs="仿宋"/>
                <w:color w:val="auto"/>
                <w:sz w:val="24"/>
                <w:lang w:eastAsia="zh-CN"/>
              </w:rPr>
              <w:t>地块是否有外来填土使用。</w:t>
            </w:r>
          </w:p>
        </w:tc>
        <w:tc>
          <w:tcPr>
            <w:tcW w:w="735" w:type="dxa"/>
            <w:vAlign w:val="center"/>
          </w:tcPr>
          <w:p>
            <w:pPr>
              <w:jc w:val="center"/>
              <w:rPr>
                <w:rFonts w:hint="eastAsia" w:ascii="仿宋" w:hAnsi="仿宋" w:eastAsia="仿宋" w:cs="仿宋"/>
                <w:color w:val="auto"/>
                <w:sz w:val="24"/>
              </w:rPr>
            </w:pPr>
            <w:r>
              <w:rPr>
                <w:rFonts w:hint="eastAsia" w:ascii="仿宋" w:hAnsi="仿宋" w:eastAsia="仿宋" w:cs="仿宋"/>
                <w:color w:val="auto"/>
                <w:sz w:val="24"/>
              </w:rPr>
              <w:t>否</w:t>
            </w:r>
          </w:p>
        </w:tc>
      </w:tr>
    </w:tbl>
    <w:p>
      <w:pPr>
        <w:rPr>
          <w:rFonts w:hint="eastAsia" w:ascii="仿宋" w:hAnsi="仿宋" w:eastAsia="仿宋" w:cs="仿宋"/>
          <w:b w:val="0"/>
          <w:bCs w:val="0"/>
          <w:color w:val="auto"/>
          <w:sz w:val="32"/>
          <w:szCs w:val="32"/>
        </w:rPr>
      </w:pPr>
    </w:p>
    <w:p>
      <w:pPr>
        <w:pStyle w:val="2"/>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pPr>
      <w:bookmarkStart w:id="51" w:name="_Toc27426"/>
      <w:r>
        <w:rPr>
          <w:rFonts w:hint="eastAsia" w:cs="仿宋"/>
          <w:b w:val="0"/>
          <w:bCs w:val="0"/>
          <w:color w:val="auto"/>
          <w:sz w:val="32"/>
          <w:szCs w:val="32"/>
          <w:lang w:val="en-US" w:eastAsia="zh-CN"/>
        </w:rPr>
        <w:t>5.</w:t>
      </w:r>
      <w:r>
        <w:rPr>
          <w:rFonts w:hint="eastAsia" w:ascii="仿宋" w:hAnsi="仿宋" w:eastAsia="仿宋" w:cs="仿宋"/>
          <w:b w:val="0"/>
          <w:bCs w:val="0"/>
          <w:color w:val="auto"/>
          <w:sz w:val="32"/>
          <w:szCs w:val="32"/>
        </w:rPr>
        <w:t>资料分析</w:t>
      </w:r>
      <w:bookmarkEnd w:id="51"/>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52" w:name="_Toc22889"/>
      <w:r>
        <w:rPr>
          <w:rFonts w:hint="eastAsia" w:cs="仿宋"/>
          <w:b w:val="0"/>
          <w:bCs w:val="0"/>
          <w:color w:val="auto"/>
          <w:lang w:val="en-US" w:eastAsia="zh-CN"/>
        </w:rPr>
        <w:t>5</w:t>
      </w:r>
      <w:r>
        <w:rPr>
          <w:rFonts w:hint="eastAsia" w:ascii="仿宋" w:hAnsi="仿宋" w:eastAsia="仿宋" w:cs="仿宋"/>
          <w:b w:val="0"/>
          <w:bCs w:val="0"/>
          <w:color w:val="auto"/>
        </w:rPr>
        <w:t>.1政府和权威机构资料收集和分析</w:t>
      </w:r>
      <w:bookmarkEnd w:id="52"/>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（1）《</w:t>
      </w:r>
      <w:r>
        <w:rPr>
          <w:rFonts w:hint="eastAsia" w:ascii="仿宋" w:hAnsi="仿宋" w:eastAsia="仿宋" w:cs="仿宋"/>
          <w:b w:val="0"/>
          <w:bCs w:val="0"/>
          <w:color w:val="auto"/>
          <w:sz w:val="28"/>
          <w:szCs w:val="28"/>
          <w:lang w:eastAsia="zh-CN"/>
        </w:rPr>
        <w:t>关于河南片区</w:t>
      </w:r>
      <w:r>
        <w:rPr>
          <w:rFonts w:hint="eastAsia" w:ascii="仿宋" w:hAnsi="仿宋" w:eastAsia="仿宋" w:cs="仿宋"/>
          <w:b w:val="0"/>
          <w:bCs w:val="0"/>
          <w:color w:val="auto"/>
          <w:sz w:val="28"/>
          <w:szCs w:val="28"/>
          <w:lang w:val="en-US" w:eastAsia="zh-CN"/>
        </w:rPr>
        <w:t>A-19拟出让地块的规划条件</w:t>
      </w:r>
      <w:r>
        <w:rPr>
          <w:rFonts w:hint="eastAsia" w:ascii="仿宋" w:hAnsi="仿宋" w:eastAsia="仿宋" w:cs="仿宋"/>
          <w:b w:val="0"/>
          <w:bCs w:val="0"/>
          <w:color w:val="auto"/>
          <w:sz w:val="28"/>
          <w:szCs w:val="28"/>
        </w:rPr>
        <w:t>》（</w:t>
      </w:r>
      <w:r>
        <w:rPr>
          <w:rFonts w:hint="eastAsia" w:ascii="仿宋" w:hAnsi="仿宋" w:eastAsia="仿宋" w:cs="仿宋"/>
          <w:b w:val="0"/>
          <w:bCs w:val="0"/>
          <w:color w:val="auto"/>
          <w:sz w:val="28"/>
          <w:szCs w:val="28"/>
          <w:lang w:eastAsia="zh-CN"/>
        </w:rPr>
        <w:t>兴规条字【</w:t>
      </w:r>
      <w:r>
        <w:rPr>
          <w:rFonts w:hint="eastAsia" w:ascii="仿宋" w:hAnsi="仿宋" w:eastAsia="仿宋" w:cs="仿宋"/>
          <w:b w:val="0"/>
          <w:bCs w:val="0"/>
          <w:color w:val="auto"/>
          <w:sz w:val="28"/>
          <w:szCs w:val="28"/>
          <w:lang w:val="en-US" w:eastAsia="zh-CN"/>
        </w:rPr>
        <w:t>2022</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lang w:val="en-US" w:eastAsia="zh-CN"/>
        </w:rPr>
        <w:t>10号</w:t>
      </w:r>
      <w:r>
        <w:rPr>
          <w:rFonts w:hint="eastAsia" w:ascii="仿宋" w:hAnsi="仿宋" w:eastAsia="仿宋" w:cs="仿宋"/>
          <w:b w:val="0"/>
          <w:bCs w:val="0"/>
          <w:color w:val="auto"/>
          <w:sz w:val="28"/>
          <w:szCs w:val="28"/>
        </w:rPr>
        <w:t>）；</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rPr>
        <w:t>（2）</w:t>
      </w:r>
      <w:r>
        <w:rPr>
          <w:rFonts w:hint="eastAsia" w:ascii="仿宋" w:hAnsi="仿宋" w:eastAsia="仿宋" w:cs="仿宋"/>
          <w:b w:val="0"/>
          <w:bCs w:val="0"/>
          <w:color w:val="auto"/>
          <w:sz w:val="28"/>
          <w:szCs w:val="28"/>
          <w:lang w:eastAsia="zh-CN"/>
        </w:rPr>
        <w:t>《兴城市城建交通集团有限公司加油站岩土工程勘察报告》</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（3）《</w:t>
      </w:r>
      <w:r>
        <w:rPr>
          <w:rFonts w:hint="eastAsia" w:ascii="仿宋" w:hAnsi="仿宋" w:eastAsia="仿宋" w:cs="仿宋"/>
          <w:b w:val="0"/>
          <w:bCs w:val="0"/>
          <w:color w:val="auto"/>
          <w:sz w:val="28"/>
          <w:szCs w:val="28"/>
          <w:lang w:eastAsia="zh-CN"/>
        </w:rPr>
        <w:t>兴城市河南片区A-19号</w:t>
      </w:r>
      <w:r>
        <w:rPr>
          <w:rFonts w:hint="eastAsia" w:cs="仿宋"/>
          <w:b w:val="0"/>
          <w:bCs w:val="0"/>
          <w:color w:val="auto"/>
          <w:sz w:val="28"/>
          <w:szCs w:val="28"/>
          <w:lang w:eastAsia="zh-CN"/>
        </w:rPr>
        <w:t>勘测定界图</w:t>
      </w:r>
      <w:r>
        <w:rPr>
          <w:rFonts w:hint="eastAsia" w:ascii="仿宋" w:hAnsi="仿宋" w:eastAsia="仿宋" w:cs="仿宋"/>
          <w:b w:val="0"/>
          <w:bCs w:val="0"/>
          <w:color w:val="auto"/>
          <w:sz w:val="28"/>
          <w:szCs w:val="28"/>
        </w:rPr>
        <w:t>》。</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53" w:name="_Toc25259"/>
      <w:r>
        <w:rPr>
          <w:rFonts w:hint="eastAsia" w:cs="仿宋"/>
          <w:b w:val="0"/>
          <w:bCs w:val="0"/>
          <w:color w:val="auto"/>
          <w:lang w:val="en-US" w:eastAsia="zh-CN"/>
        </w:rPr>
        <w:t>5</w:t>
      </w:r>
      <w:r>
        <w:rPr>
          <w:rFonts w:hint="eastAsia" w:ascii="仿宋" w:hAnsi="仿宋" w:eastAsia="仿宋" w:cs="仿宋"/>
          <w:b w:val="0"/>
          <w:bCs w:val="0"/>
          <w:color w:val="auto"/>
        </w:rPr>
        <w:t>.2</w:t>
      </w:r>
      <w:r>
        <w:rPr>
          <w:rFonts w:hint="eastAsia" w:ascii="仿宋" w:hAnsi="仿宋" w:eastAsia="仿宋" w:cs="仿宋"/>
          <w:b w:val="0"/>
          <w:bCs w:val="0"/>
          <w:color w:val="auto"/>
          <w:lang w:eastAsia="zh-CN"/>
        </w:rPr>
        <w:t>地块</w:t>
      </w:r>
      <w:r>
        <w:rPr>
          <w:rFonts w:hint="eastAsia" w:ascii="仿宋" w:hAnsi="仿宋" w:eastAsia="仿宋" w:cs="仿宋"/>
          <w:b w:val="0"/>
          <w:bCs w:val="0"/>
          <w:color w:val="auto"/>
        </w:rPr>
        <w:t>资料收集和分析</w:t>
      </w:r>
      <w:bookmarkEnd w:id="53"/>
    </w:p>
    <w:p>
      <w:pPr>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踏勘期间与</w:t>
      </w:r>
      <w:r>
        <w:rPr>
          <w:rFonts w:hint="eastAsia" w:ascii="仿宋" w:hAnsi="仿宋" w:eastAsia="仿宋" w:cs="仿宋"/>
          <w:b w:val="0"/>
          <w:bCs w:val="0"/>
          <w:color w:val="auto"/>
          <w:sz w:val="28"/>
          <w:lang w:eastAsia="zh-CN"/>
        </w:rPr>
        <w:t>兴城市自然资源局、葫芦岛市生态环境局兴城分局、兴城市宁远街道办事处、南辛庄村民委员会、当地居民</w:t>
      </w:r>
      <w:r>
        <w:rPr>
          <w:rFonts w:hint="eastAsia" w:ascii="仿宋" w:hAnsi="仿宋" w:eastAsia="仿宋" w:cs="仿宋"/>
          <w:b w:val="0"/>
          <w:bCs w:val="0"/>
          <w:color w:val="auto"/>
          <w:sz w:val="28"/>
        </w:rPr>
        <w:t>等进行了访谈；</w:t>
      </w:r>
    </w:p>
    <w:p>
      <w:pPr>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及周边卫星照片（来源：谷歌地图）；</w:t>
      </w:r>
    </w:p>
    <w:p>
      <w:pPr>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地块及现状情况；</w:t>
      </w:r>
    </w:p>
    <w:p>
      <w:pPr>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网络资料。</w:t>
      </w:r>
    </w:p>
    <w:p>
      <w:pPr>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历史情况主要通过调阅历史航拍或卫星照片、查阅文件资料、村民及周边工作人员等获得，</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现状通过现场踏勘获取。</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54" w:name="_Toc29590"/>
      <w:r>
        <w:rPr>
          <w:rFonts w:hint="eastAsia" w:cs="仿宋"/>
          <w:b w:val="0"/>
          <w:bCs w:val="0"/>
          <w:color w:val="auto"/>
          <w:lang w:val="en-US" w:eastAsia="zh-CN"/>
        </w:rPr>
        <w:t>5</w:t>
      </w:r>
      <w:r>
        <w:rPr>
          <w:rFonts w:hint="eastAsia" w:ascii="仿宋" w:hAnsi="仿宋" w:eastAsia="仿宋" w:cs="仿宋"/>
          <w:b w:val="0"/>
          <w:bCs w:val="0"/>
          <w:color w:val="auto"/>
        </w:rPr>
        <w:t>.3资料的分析</w:t>
      </w:r>
      <w:bookmarkEnd w:id="54"/>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本调查所用资料取自场调工作人员现场</w:t>
      </w:r>
      <w:r>
        <w:rPr>
          <w:rFonts w:hint="eastAsia" w:ascii="仿宋" w:hAnsi="仿宋" w:eastAsia="仿宋" w:cs="仿宋"/>
          <w:b w:val="0"/>
          <w:bCs w:val="0"/>
          <w:color w:val="auto"/>
          <w:sz w:val="28"/>
          <w:szCs w:val="28"/>
          <w:lang w:eastAsia="zh-CN"/>
        </w:rPr>
        <w:t>勘察</w:t>
      </w:r>
      <w:r>
        <w:rPr>
          <w:rFonts w:hint="eastAsia" w:ascii="仿宋" w:hAnsi="仿宋" w:eastAsia="仿宋" w:cs="仿宋"/>
          <w:b w:val="0"/>
          <w:bCs w:val="0"/>
          <w:color w:val="auto"/>
          <w:sz w:val="28"/>
          <w:szCs w:val="28"/>
        </w:rPr>
        <w:t>、网络调查以及</w:t>
      </w:r>
      <w:r>
        <w:rPr>
          <w:rFonts w:hint="eastAsia" w:ascii="仿宋" w:hAnsi="仿宋" w:eastAsia="仿宋" w:cs="仿宋"/>
          <w:b w:val="0"/>
          <w:bCs w:val="0"/>
          <w:color w:val="auto"/>
          <w:sz w:val="28"/>
          <w:szCs w:val="28"/>
          <w:lang w:eastAsia="zh-CN"/>
        </w:rPr>
        <w:t>人员访谈</w:t>
      </w:r>
      <w:r>
        <w:rPr>
          <w:rFonts w:hint="eastAsia" w:ascii="仿宋" w:hAnsi="仿宋" w:eastAsia="仿宋" w:cs="仿宋"/>
          <w:b w:val="0"/>
          <w:bCs w:val="0"/>
          <w:color w:val="auto"/>
          <w:sz w:val="28"/>
          <w:szCs w:val="28"/>
        </w:rPr>
        <w:t>等</w:t>
      </w:r>
      <w:r>
        <w:rPr>
          <w:rFonts w:hint="eastAsia" w:ascii="仿宋" w:hAnsi="仿宋" w:eastAsia="仿宋" w:cs="仿宋"/>
          <w:b w:val="0"/>
          <w:bCs w:val="0"/>
          <w:color w:val="auto"/>
          <w:sz w:val="28"/>
          <w:szCs w:val="28"/>
          <w:lang w:eastAsia="zh-CN"/>
        </w:rPr>
        <w:t>资料</w:t>
      </w:r>
      <w:r>
        <w:rPr>
          <w:rFonts w:hint="eastAsia" w:ascii="仿宋" w:hAnsi="仿宋" w:eastAsia="仿宋" w:cs="仿宋"/>
          <w:b w:val="0"/>
          <w:bCs w:val="0"/>
          <w:color w:val="auto"/>
          <w:sz w:val="28"/>
          <w:szCs w:val="28"/>
        </w:rPr>
        <w:t>，资料均真实、有效。</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p>
    <w:p>
      <w:pPr>
        <w:pStyle w:val="2"/>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pPr>
      <w:bookmarkStart w:id="55" w:name="_Toc32757"/>
      <w:r>
        <w:rPr>
          <w:rFonts w:hint="eastAsia" w:cs="仿宋"/>
          <w:b w:val="0"/>
          <w:bCs w:val="0"/>
          <w:color w:val="auto"/>
          <w:sz w:val="32"/>
          <w:szCs w:val="32"/>
          <w:lang w:val="en-US" w:eastAsia="zh-CN"/>
        </w:rPr>
        <w:t>6.</w:t>
      </w:r>
      <w:r>
        <w:rPr>
          <w:rFonts w:hint="eastAsia" w:ascii="仿宋" w:hAnsi="仿宋" w:eastAsia="仿宋" w:cs="仿宋"/>
          <w:b w:val="0"/>
          <w:bCs w:val="0"/>
          <w:color w:val="auto"/>
          <w:sz w:val="32"/>
          <w:szCs w:val="32"/>
        </w:rPr>
        <w:t>现场踏勘</w:t>
      </w:r>
      <w:bookmarkEnd w:id="55"/>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通过现场踏勘、向政府部门收集资料以及从周边村民进行咨询、交流，收集了解调查地块的基本情况，完成地块环境情况的汇总和分析。</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56" w:name="_Toc3555"/>
      <w:r>
        <w:rPr>
          <w:rFonts w:hint="eastAsia" w:cs="仿宋"/>
          <w:b w:val="0"/>
          <w:bCs w:val="0"/>
          <w:color w:val="auto"/>
          <w:lang w:val="en-US" w:eastAsia="zh-CN"/>
        </w:rPr>
        <w:t>6</w:t>
      </w:r>
      <w:r>
        <w:rPr>
          <w:rFonts w:hint="eastAsia" w:ascii="仿宋" w:hAnsi="仿宋" w:eastAsia="仿宋" w:cs="仿宋"/>
          <w:b w:val="0"/>
          <w:bCs w:val="0"/>
          <w:color w:val="auto"/>
        </w:rPr>
        <w:t>.1有毒有害物质的储存、使用和处置情况分析</w:t>
      </w:r>
      <w:bookmarkEnd w:id="56"/>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根据现场踏勘，</w:t>
      </w:r>
      <w:r>
        <w:rPr>
          <w:rFonts w:hint="eastAsia" w:ascii="仿宋" w:hAnsi="仿宋" w:eastAsia="仿宋" w:cs="仿宋"/>
          <w:b w:val="0"/>
          <w:bCs w:val="0"/>
          <w:color w:val="auto"/>
          <w:sz w:val="28"/>
          <w:szCs w:val="28"/>
          <w:lang w:eastAsia="zh-CN"/>
        </w:rPr>
        <w:t>地块</w:t>
      </w:r>
      <w:r>
        <w:rPr>
          <w:rFonts w:hint="eastAsia" w:ascii="仿宋" w:hAnsi="仿宋" w:eastAsia="仿宋" w:cs="仿宋"/>
          <w:b w:val="0"/>
          <w:bCs w:val="0"/>
          <w:color w:val="auto"/>
          <w:sz w:val="28"/>
          <w:szCs w:val="28"/>
        </w:rPr>
        <w:t>内未发现有毒有害物质储存、使用和处置情况。</w:t>
      </w:r>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szCs w:val="28"/>
        </w:rPr>
        <w:t>根据村民访谈确认，地块</w:t>
      </w:r>
      <w:r>
        <w:rPr>
          <w:rFonts w:hint="eastAsia" w:ascii="仿宋" w:hAnsi="仿宋" w:eastAsia="仿宋" w:cs="仿宋"/>
          <w:b w:val="0"/>
          <w:bCs w:val="0"/>
          <w:color w:val="auto"/>
          <w:sz w:val="28"/>
          <w:szCs w:val="28"/>
          <w:lang w:eastAsia="zh-CN"/>
        </w:rPr>
        <w:t>原为</w:t>
      </w:r>
      <w:r>
        <w:rPr>
          <w:rFonts w:hint="eastAsia" w:cs="仿宋"/>
          <w:b w:val="0"/>
          <w:bCs w:val="0"/>
          <w:color w:val="auto"/>
          <w:sz w:val="28"/>
          <w:szCs w:val="28"/>
          <w:lang w:eastAsia="zh-CN"/>
        </w:rPr>
        <w:t>旱地</w:t>
      </w:r>
      <w:r>
        <w:rPr>
          <w:rFonts w:hint="eastAsia" w:ascii="仿宋" w:hAnsi="仿宋" w:eastAsia="仿宋" w:cs="仿宋"/>
          <w:b w:val="0"/>
          <w:bCs w:val="0"/>
          <w:color w:val="auto"/>
          <w:sz w:val="28"/>
          <w:szCs w:val="28"/>
          <w:lang w:eastAsia="zh-CN"/>
        </w:rPr>
        <w:t>，现</w:t>
      </w:r>
      <w:r>
        <w:rPr>
          <w:rFonts w:hint="eastAsia" w:ascii="仿宋" w:hAnsi="仿宋" w:eastAsia="仿宋" w:cs="仿宋"/>
          <w:b w:val="0"/>
          <w:bCs w:val="0"/>
          <w:color w:val="auto"/>
          <w:sz w:val="28"/>
          <w:szCs w:val="28"/>
        </w:rPr>
        <w:t>为空地，不存在有毒有害物质储存、使用和处置。</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57" w:name="_Toc14759"/>
      <w:r>
        <w:rPr>
          <w:rFonts w:hint="eastAsia" w:cs="仿宋"/>
          <w:b w:val="0"/>
          <w:bCs w:val="0"/>
          <w:color w:val="auto"/>
          <w:lang w:val="en-US" w:eastAsia="zh-CN"/>
        </w:rPr>
        <w:t>6</w:t>
      </w:r>
      <w:r>
        <w:rPr>
          <w:rFonts w:hint="eastAsia" w:ascii="仿宋" w:hAnsi="仿宋" w:eastAsia="仿宋" w:cs="仿宋"/>
          <w:b w:val="0"/>
          <w:bCs w:val="0"/>
          <w:color w:val="auto"/>
        </w:rPr>
        <w:t>.2各类槽罐内的物质和泄漏评价</w:t>
      </w:r>
      <w:bookmarkEnd w:id="57"/>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根据现场调查，</w:t>
      </w:r>
      <w:r>
        <w:rPr>
          <w:rFonts w:hint="eastAsia" w:ascii="仿宋" w:hAnsi="仿宋" w:eastAsia="仿宋" w:cs="仿宋"/>
          <w:b w:val="0"/>
          <w:bCs w:val="0"/>
          <w:color w:val="auto"/>
          <w:sz w:val="28"/>
          <w:lang w:eastAsia="zh-CN"/>
        </w:rPr>
        <w:t>地块</w:t>
      </w:r>
      <w:r>
        <w:rPr>
          <w:rFonts w:hint="eastAsia" w:ascii="仿宋" w:hAnsi="仿宋" w:eastAsia="仿宋" w:cs="仿宋"/>
          <w:b w:val="0"/>
          <w:bCs w:val="0"/>
          <w:color w:val="auto"/>
          <w:sz w:val="28"/>
        </w:rPr>
        <w:t>内未发现各类槽罐。</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根据村民访谈确认，地块内没有存放化学品、危险品、危险废物等的槽罐。</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58" w:name="_Toc10660"/>
      <w:r>
        <w:rPr>
          <w:rFonts w:hint="eastAsia" w:cs="仿宋"/>
          <w:b w:val="0"/>
          <w:bCs w:val="0"/>
          <w:color w:val="auto"/>
          <w:lang w:val="en-US" w:eastAsia="zh-CN"/>
        </w:rPr>
        <w:t>6</w:t>
      </w:r>
      <w:r>
        <w:rPr>
          <w:rFonts w:hint="eastAsia" w:ascii="仿宋" w:hAnsi="仿宋" w:eastAsia="仿宋" w:cs="仿宋"/>
          <w:b w:val="0"/>
          <w:bCs w:val="0"/>
          <w:color w:val="auto"/>
        </w:rPr>
        <w:t>.3固体废物和危险废物的处理评价</w:t>
      </w:r>
      <w:bookmarkEnd w:id="58"/>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本地块现场踏勘和村民访谈确认，地块内无危险废物暂存。</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59" w:name="_Toc25596"/>
      <w:r>
        <w:rPr>
          <w:rFonts w:hint="eastAsia" w:cs="仿宋"/>
          <w:b w:val="0"/>
          <w:bCs w:val="0"/>
          <w:color w:val="auto"/>
          <w:lang w:val="en-US" w:eastAsia="zh-CN"/>
        </w:rPr>
        <w:t>6</w:t>
      </w:r>
      <w:r>
        <w:rPr>
          <w:rFonts w:hint="eastAsia" w:ascii="仿宋" w:hAnsi="仿宋" w:eastAsia="仿宋" w:cs="仿宋"/>
          <w:b w:val="0"/>
          <w:bCs w:val="0"/>
          <w:color w:val="auto"/>
        </w:rPr>
        <w:t>.4管线、沟渠泄漏评价</w:t>
      </w:r>
      <w:bookmarkEnd w:id="59"/>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b w:val="0"/>
          <w:bCs w:val="0"/>
          <w:color w:val="auto"/>
        </w:rPr>
      </w:pPr>
      <w:r>
        <w:rPr>
          <w:rFonts w:hint="eastAsia" w:ascii="仿宋" w:hAnsi="仿宋" w:eastAsia="仿宋" w:cs="仿宋"/>
          <w:b w:val="0"/>
          <w:bCs w:val="0"/>
          <w:color w:val="auto"/>
          <w:sz w:val="28"/>
        </w:rPr>
        <w:t>根据现场踏勘，未发现管线、沟渠泄露痕迹。</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60" w:name="_Toc10617"/>
      <w:r>
        <w:rPr>
          <w:rFonts w:hint="eastAsia" w:cs="仿宋"/>
          <w:b w:val="0"/>
          <w:bCs w:val="0"/>
          <w:color w:val="auto"/>
          <w:lang w:val="en-US" w:eastAsia="zh-CN"/>
        </w:rPr>
        <w:t>6</w:t>
      </w:r>
      <w:r>
        <w:rPr>
          <w:rFonts w:hint="eastAsia" w:ascii="仿宋" w:hAnsi="仿宋" w:eastAsia="仿宋" w:cs="仿宋"/>
          <w:b w:val="0"/>
          <w:bCs w:val="0"/>
          <w:color w:val="auto"/>
        </w:rPr>
        <w:t>.5与污染物迁移相关的环境因素分析</w:t>
      </w:r>
      <w:bookmarkEnd w:id="60"/>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2"/>
        </w:rPr>
      </w:pPr>
      <w:r>
        <w:rPr>
          <w:rFonts w:hint="eastAsia" w:ascii="仿宋" w:hAnsi="仿宋" w:eastAsia="仿宋" w:cs="仿宋"/>
          <w:b w:val="0"/>
          <w:bCs w:val="0"/>
          <w:color w:val="auto"/>
          <w:sz w:val="28"/>
          <w:szCs w:val="22"/>
        </w:rPr>
        <w:t>根据现场调查及人员访谈了解无泄漏事故的发生，不涉及污染物迁移的环境风险发生。</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61" w:name="_Toc289"/>
      <w:r>
        <w:rPr>
          <w:rFonts w:hint="eastAsia" w:cs="仿宋"/>
          <w:b w:val="0"/>
          <w:bCs w:val="0"/>
          <w:color w:val="auto"/>
          <w:lang w:val="en-US" w:eastAsia="zh-CN"/>
        </w:rPr>
        <w:t>6</w:t>
      </w:r>
      <w:r>
        <w:rPr>
          <w:rFonts w:hint="eastAsia" w:ascii="仿宋" w:hAnsi="仿宋" w:eastAsia="仿宋" w:cs="仿宋"/>
          <w:b w:val="0"/>
          <w:bCs w:val="0"/>
          <w:color w:val="auto"/>
        </w:rPr>
        <w:t>.6地块潜在污染源排查分析</w:t>
      </w:r>
      <w:bookmarkEnd w:id="61"/>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根据现场踏勘、资料收集和人员访谈，综合考虑地块区域污染源和区域环境等因素，得出第一阶段的调查结果；</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lang w:eastAsia="zh-CN"/>
        </w:rPr>
      </w:pPr>
      <w:r>
        <w:rPr>
          <w:rFonts w:hint="eastAsia" w:ascii="仿宋" w:hAnsi="仿宋" w:eastAsia="仿宋" w:cs="仿宋"/>
          <w:b w:val="0"/>
          <w:bCs w:val="0"/>
          <w:color w:val="auto"/>
          <w:sz w:val="28"/>
        </w:rPr>
        <w:t>地块内原主要种植玉米</w:t>
      </w:r>
      <w:r>
        <w:rPr>
          <w:rFonts w:hint="eastAsia" w:ascii="仿宋" w:hAnsi="仿宋" w:eastAsia="仿宋" w:cs="仿宋"/>
          <w:b w:val="0"/>
          <w:bCs w:val="0"/>
          <w:color w:val="auto"/>
          <w:sz w:val="28"/>
          <w:lang w:eastAsia="zh-CN"/>
        </w:rPr>
        <w:t>、高粱和大棚蔬菜</w:t>
      </w:r>
      <w:r>
        <w:rPr>
          <w:rFonts w:hint="eastAsia" w:ascii="仿宋" w:hAnsi="仿宋" w:eastAsia="仿宋" w:cs="仿宋"/>
          <w:b w:val="0"/>
          <w:bCs w:val="0"/>
          <w:color w:val="auto"/>
          <w:sz w:val="28"/>
        </w:rPr>
        <w:t>，正常使用磷肥和一部分氮肥,或者选用三元复合肥作为基肥</w:t>
      </w:r>
      <w:r>
        <w:rPr>
          <w:rFonts w:hint="eastAsia" w:cs="仿宋"/>
          <w:b w:val="0"/>
          <w:bCs w:val="0"/>
          <w:color w:val="auto"/>
          <w:sz w:val="28"/>
          <w:lang w:eastAsia="zh-CN"/>
        </w:rPr>
        <w:t>，</w:t>
      </w:r>
      <w:r>
        <w:rPr>
          <w:rFonts w:hint="eastAsia" w:ascii="仿宋" w:hAnsi="仿宋" w:eastAsia="仿宋" w:cs="仿宋"/>
          <w:b w:val="0"/>
          <w:bCs w:val="0"/>
          <w:color w:val="auto"/>
          <w:sz w:val="28"/>
        </w:rPr>
        <w:t>因此不会对本地块土壤产生污染影响</w:t>
      </w:r>
      <w:r>
        <w:rPr>
          <w:rFonts w:hint="eastAsia" w:cs="仿宋"/>
          <w:b w:val="0"/>
          <w:bCs w:val="0"/>
          <w:color w:val="auto"/>
          <w:sz w:val="28"/>
          <w:lang w:eastAsia="zh-CN"/>
        </w:rPr>
        <w:t>。</w:t>
      </w:r>
    </w:p>
    <w:p>
      <w:pPr>
        <w:keepNext w:val="0"/>
        <w:keepLines w:val="0"/>
        <w:pageBreakBefore w:val="0"/>
        <w:widowControl w:val="0"/>
        <w:kinsoku w:val="0"/>
        <w:wordWrap/>
        <w:overflowPunct w:val="0"/>
        <w:topLinePunct w:val="0"/>
        <w:autoSpaceDE w:val="0"/>
        <w:autoSpaceDN w:val="0"/>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地块内或周围区域不存在以下可能的污染源，化工厂、农药厂、冶炼厂、加油站、化学品储罐、固体废物处理等可能产生有毒有害物质的设施或活动。</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本地块规划范围外南侧为</w:t>
      </w:r>
      <w:r>
        <w:rPr>
          <w:rFonts w:hint="eastAsia" w:cs="仿宋"/>
          <w:b w:val="0"/>
          <w:bCs w:val="0"/>
          <w:color w:val="auto"/>
          <w:sz w:val="28"/>
          <w:lang w:eastAsia="zh-CN"/>
        </w:rPr>
        <w:t>旱地</w:t>
      </w:r>
      <w:r>
        <w:rPr>
          <w:rFonts w:hint="eastAsia" w:ascii="仿宋" w:hAnsi="仿宋" w:eastAsia="仿宋" w:cs="仿宋"/>
          <w:b w:val="0"/>
          <w:bCs w:val="0"/>
          <w:color w:val="auto"/>
          <w:sz w:val="28"/>
        </w:rPr>
        <w:t>，农用地种植果蔬、玉米和高粱，因此不会对本地块土壤产生污染影响；北侧50米是兴城河，中间为乡间小路，该段兴城河水质满足功能区划要求，因此不会对本地块土壤产生污染影响；东侧原为</w:t>
      </w:r>
      <w:r>
        <w:rPr>
          <w:rFonts w:hint="eastAsia" w:cs="仿宋"/>
          <w:b w:val="0"/>
          <w:bCs w:val="0"/>
          <w:color w:val="auto"/>
          <w:sz w:val="28"/>
          <w:lang w:eastAsia="zh-CN"/>
        </w:rPr>
        <w:t>旱地</w:t>
      </w:r>
      <w:r>
        <w:rPr>
          <w:rFonts w:hint="eastAsia" w:ascii="仿宋" w:hAnsi="仿宋" w:eastAsia="仿宋" w:cs="仿宋"/>
          <w:b w:val="0"/>
          <w:bCs w:val="0"/>
          <w:color w:val="auto"/>
          <w:sz w:val="28"/>
        </w:rPr>
        <w:t>，现为荣达地产开发小区，不存在畜禽养殖、农药化肥等农业面源污染情况，因此不会对本地块土壤产生污染影响；西侧相邻地块110米处兴城市供水保障服务中心，办公楼，主要以职工生活为主，因此不会对本地块土壤产生污染影响；</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7"/>
        </w:rPr>
      </w:pPr>
      <w:r>
        <w:rPr>
          <w:rFonts w:hint="eastAsia" w:ascii="仿宋" w:hAnsi="仿宋" w:eastAsia="仿宋" w:cs="仿宋"/>
          <w:b w:val="0"/>
          <w:bCs w:val="0"/>
          <w:color w:val="auto"/>
          <w:sz w:val="28"/>
        </w:rPr>
        <w:t>综上，本地块在不同历史时期存在被污染的风险极低，本次调查未发现有潜在的污染源；地块及紧邻周边地块不存在工业废水污染，土壤或地下水不存在污染迹象，不</w:t>
      </w:r>
      <w:r>
        <w:rPr>
          <w:rFonts w:hint="eastAsia" w:ascii="仿宋" w:hAnsi="仿宋" w:eastAsia="仿宋" w:cs="仿宋"/>
          <w:b w:val="0"/>
          <w:bCs w:val="0"/>
          <w:color w:val="auto"/>
          <w:sz w:val="27"/>
        </w:rPr>
        <w:t>存在其他可能造成土壤污染的情形，不涉及污染物迁移的环境风险发生。</w:t>
      </w:r>
    </w:p>
    <w:p>
      <w:pPr>
        <w:pageBreakBefore w:val="0"/>
        <w:widowControl/>
        <w:kinsoku/>
        <w:wordWrap/>
        <w:overflowPunct/>
        <w:topLinePunct w:val="0"/>
        <w:autoSpaceDE/>
        <w:autoSpaceDN/>
        <w:bidi w:val="0"/>
        <w:adjustRightInd/>
        <w:snapToGrid/>
        <w:spacing w:line="360" w:lineRule="auto"/>
        <w:ind w:firstLine="540" w:firstLineChars="200"/>
        <w:textAlignment w:val="auto"/>
        <w:rPr>
          <w:rFonts w:hint="eastAsia" w:ascii="仿宋" w:hAnsi="仿宋" w:eastAsia="仿宋" w:cs="仿宋"/>
          <w:b w:val="0"/>
          <w:bCs w:val="0"/>
          <w:color w:val="auto"/>
          <w:sz w:val="27"/>
        </w:rPr>
      </w:pPr>
    </w:p>
    <w:p>
      <w:pPr>
        <w:pageBreakBefore w:val="0"/>
        <w:widowControl/>
        <w:kinsoku/>
        <w:wordWrap/>
        <w:overflowPunct/>
        <w:topLinePunct w:val="0"/>
        <w:autoSpaceDE/>
        <w:autoSpaceDN/>
        <w:bidi w:val="0"/>
        <w:adjustRightInd/>
        <w:snapToGrid/>
        <w:spacing w:line="360" w:lineRule="auto"/>
        <w:ind w:firstLine="540" w:firstLineChars="200"/>
        <w:textAlignment w:val="auto"/>
        <w:rPr>
          <w:rFonts w:hint="eastAsia" w:ascii="仿宋" w:hAnsi="仿宋" w:eastAsia="仿宋" w:cs="仿宋"/>
          <w:b w:val="0"/>
          <w:bCs w:val="0"/>
          <w:color w:val="auto"/>
          <w:sz w:val="27"/>
        </w:rPr>
      </w:pPr>
    </w:p>
    <w:p>
      <w:pPr>
        <w:pageBreakBefore w:val="0"/>
        <w:widowControl/>
        <w:kinsoku/>
        <w:wordWrap/>
        <w:overflowPunct/>
        <w:topLinePunct w:val="0"/>
        <w:autoSpaceDE/>
        <w:autoSpaceDN/>
        <w:bidi w:val="0"/>
        <w:adjustRightInd/>
        <w:snapToGrid/>
        <w:spacing w:line="360" w:lineRule="auto"/>
        <w:ind w:firstLine="540" w:firstLineChars="200"/>
        <w:textAlignment w:val="auto"/>
        <w:rPr>
          <w:rFonts w:hint="eastAsia" w:ascii="仿宋" w:hAnsi="仿宋" w:eastAsia="仿宋" w:cs="仿宋"/>
          <w:b w:val="0"/>
          <w:bCs w:val="0"/>
          <w:color w:val="auto"/>
          <w:sz w:val="27"/>
        </w:rPr>
      </w:pPr>
    </w:p>
    <w:p>
      <w:pPr>
        <w:pageBreakBefore w:val="0"/>
        <w:widowControl/>
        <w:kinsoku/>
        <w:wordWrap/>
        <w:overflowPunct/>
        <w:topLinePunct w:val="0"/>
        <w:autoSpaceDE/>
        <w:autoSpaceDN/>
        <w:bidi w:val="0"/>
        <w:adjustRightInd/>
        <w:snapToGrid/>
        <w:spacing w:line="360" w:lineRule="auto"/>
        <w:ind w:firstLine="540" w:firstLineChars="200"/>
        <w:textAlignment w:val="auto"/>
        <w:rPr>
          <w:rFonts w:hint="eastAsia" w:ascii="仿宋" w:hAnsi="仿宋" w:eastAsia="仿宋" w:cs="仿宋"/>
          <w:b w:val="0"/>
          <w:bCs w:val="0"/>
          <w:color w:val="auto"/>
          <w:sz w:val="27"/>
        </w:rPr>
      </w:pPr>
    </w:p>
    <w:p>
      <w:pPr>
        <w:pageBreakBefore w:val="0"/>
        <w:widowControl/>
        <w:kinsoku/>
        <w:wordWrap/>
        <w:overflowPunct/>
        <w:topLinePunct w:val="0"/>
        <w:autoSpaceDE/>
        <w:autoSpaceDN/>
        <w:bidi w:val="0"/>
        <w:adjustRightInd/>
        <w:snapToGrid/>
        <w:spacing w:line="360" w:lineRule="auto"/>
        <w:ind w:firstLine="540" w:firstLineChars="200"/>
        <w:textAlignment w:val="auto"/>
        <w:rPr>
          <w:rFonts w:hint="eastAsia" w:ascii="仿宋" w:hAnsi="仿宋" w:eastAsia="仿宋" w:cs="仿宋"/>
          <w:b w:val="0"/>
          <w:bCs w:val="0"/>
          <w:color w:val="auto"/>
          <w:sz w:val="27"/>
        </w:rPr>
      </w:pPr>
    </w:p>
    <w:p>
      <w:pPr>
        <w:pageBreakBefore w:val="0"/>
        <w:widowControl/>
        <w:kinsoku/>
        <w:wordWrap/>
        <w:overflowPunct/>
        <w:topLinePunct w:val="0"/>
        <w:autoSpaceDE/>
        <w:autoSpaceDN/>
        <w:bidi w:val="0"/>
        <w:adjustRightInd/>
        <w:snapToGrid/>
        <w:spacing w:line="360" w:lineRule="auto"/>
        <w:ind w:firstLine="540" w:firstLineChars="200"/>
        <w:textAlignment w:val="auto"/>
        <w:rPr>
          <w:rFonts w:hint="eastAsia" w:ascii="仿宋" w:hAnsi="仿宋" w:eastAsia="仿宋" w:cs="仿宋"/>
          <w:b w:val="0"/>
          <w:bCs w:val="0"/>
          <w:color w:val="auto"/>
          <w:sz w:val="27"/>
        </w:rPr>
      </w:pPr>
    </w:p>
    <w:p>
      <w:pPr>
        <w:pStyle w:val="2"/>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rPr>
      </w:pPr>
      <w:bookmarkStart w:id="62" w:name="_Toc12477"/>
      <w:r>
        <w:rPr>
          <w:rFonts w:hint="eastAsia" w:ascii="仿宋" w:hAnsi="仿宋" w:eastAsia="仿宋" w:cs="仿宋"/>
          <w:b w:val="0"/>
          <w:bCs w:val="0"/>
          <w:color w:val="auto"/>
          <w:sz w:val="32"/>
          <w:szCs w:val="32"/>
        </w:rPr>
        <w:t>7</w:t>
      </w:r>
      <w:r>
        <w:rPr>
          <w:rFonts w:hint="eastAsia" w:ascii="仿宋" w:hAnsi="仿宋" w:eastAsia="仿宋" w:cs="仿宋"/>
          <w:b w:val="0"/>
          <w:bCs w:val="0"/>
          <w:color w:val="auto"/>
          <w:sz w:val="32"/>
          <w:szCs w:val="32"/>
          <w:lang w:val="en-US" w:eastAsia="zh-CN"/>
        </w:rPr>
        <w:t>.</w:t>
      </w:r>
      <w:r>
        <w:rPr>
          <w:rFonts w:hint="eastAsia" w:ascii="仿宋" w:hAnsi="仿宋" w:eastAsia="仿宋" w:cs="仿宋"/>
          <w:b w:val="0"/>
          <w:bCs w:val="0"/>
          <w:color w:val="auto"/>
          <w:sz w:val="32"/>
          <w:szCs w:val="32"/>
        </w:rPr>
        <w:t>不确定性分析</w:t>
      </w:r>
      <w:bookmarkEnd w:id="62"/>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 xml:space="preserve">地块调查的不确定性 </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经过现场勘察，地块</w:t>
      </w:r>
      <w:r>
        <w:rPr>
          <w:rFonts w:hint="eastAsia" w:ascii="仿宋" w:hAnsi="仿宋" w:eastAsia="仿宋" w:cs="仿宋"/>
          <w:b w:val="0"/>
          <w:bCs w:val="0"/>
          <w:color w:val="auto"/>
          <w:sz w:val="28"/>
          <w:szCs w:val="28"/>
          <w:lang w:eastAsia="zh-CN"/>
        </w:rPr>
        <w:t>平整时地面有些堆土</w:t>
      </w:r>
      <w:r>
        <w:rPr>
          <w:rFonts w:hint="eastAsia" w:ascii="仿宋" w:hAnsi="仿宋" w:eastAsia="仿宋" w:cs="仿宋"/>
          <w:b w:val="0"/>
          <w:bCs w:val="0"/>
          <w:color w:val="auto"/>
          <w:sz w:val="28"/>
          <w:szCs w:val="28"/>
        </w:rPr>
        <w:t>，是否为外来土壤，是否会给地块带来污染。</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 xml:space="preserve">不确定性的应对分析污染识别的不确定性。 </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本次调查通过资料收集与文件审核、现场踏勘及对</w:t>
      </w:r>
      <w:r>
        <w:rPr>
          <w:rFonts w:hint="eastAsia" w:ascii="仿宋" w:hAnsi="仿宋" w:eastAsia="仿宋" w:cs="仿宋"/>
          <w:b w:val="0"/>
          <w:bCs w:val="0"/>
          <w:color w:val="auto"/>
          <w:sz w:val="28"/>
          <w:szCs w:val="28"/>
          <w:lang w:eastAsia="zh-CN"/>
        </w:rPr>
        <w:t>宁远街道办事处及附近居民</w:t>
      </w:r>
      <w:r>
        <w:rPr>
          <w:rFonts w:hint="eastAsia" w:ascii="仿宋" w:hAnsi="仿宋" w:eastAsia="仿宋" w:cs="仿宋"/>
          <w:b w:val="0"/>
          <w:bCs w:val="0"/>
          <w:color w:val="auto"/>
          <w:sz w:val="28"/>
          <w:szCs w:val="28"/>
        </w:rPr>
        <w:t>进行访谈等方式，充分掌握并分析以下信息：地块上堆土为荣达地产开发小区建设过程中挖掘土壤，荣达地产开发小区建设前仅做为</w:t>
      </w:r>
      <w:r>
        <w:rPr>
          <w:rFonts w:hint="eastAsia" w:cs="仿宋"/>
          <w:b w:val="0"/>
          <w:bCs w:val="0"/>
          <w:color w:val="auto"/>
          <w:sz w:val="28"/>
          <w:szCs w:val="28"/>
          <w:lang w:eastAsia="zh-CN"/>
        </w:rPr>
        <w:t>旱地</w:t>
      </w:r>
      <w:r>
        <w:rPr>
          <w:rFonts w:hint="eastAsia" w:ascii="仿宋" w:hAnsi="仿宋" w:eastAsia="仿宋" w:cs="仿宋"/>
          <w:b w:val="0"/>
          <w:bCs w:val="0"/>
          <w:color w:val="auto"/>
          <w:sz w:val="28"/>
          <w:szCs w:val="28"/>
        </w:rPr>
        <w:t xml:space="preserve">使用，经调查无污染，因此不会对本地块土壤产生污染影响。通过对以上信息进行分析，不存在污染识别的不确定性。 </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 xml:space="preserve">不确定性分析结论 </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8" w:leftChars="0" w:firstLine="420" w:firstLineChars="150"/>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地块环境调查不确定性主要来源于地块环境调查与计划工作内容的偏差以及限制条件等原因，本次地块环境调查与计划工作内容无偏差，因此带来的不确定性对地块调查结论影响较小。</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8" w:leftChars="0" w:firstLine="420" w:firstLineChars="150"/>
        <w:textAlignment w:val="auto"/>
        <w:rPr>
          <w:rFonts w:hint="eastAsia" w:ascii="仿宋" w:hAnsi="仿宋" w:eastAsia="仿宋" w:cs="仿宋"/>
          <w:b w:val="0"/>
          <w:bCs w:val="0"/>
          <w:color w:val="auto"/>
          <w:sz w:val="28"/>
          <w:szCs w:val="28"/>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8" w:leftChars="0" w:firstLine="420" w:firstLineChars="150"/>
        <w:textAlignment w:val="auto"/>
        <w:rPr>
          <w:rFonts w:hint="eastAsia" w:ascii="仿宋" w:hAnsi="仿宋" w:eastAsia="仿宋" w:cs="仿宋"/>
          <w:b w:val="0"/>
          <w:bCs w:val="0"/>
          <w:color w:val="auto"/>
          <w:sz w:val="28"/>
          <w:szCs w:val="28"/>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8" w:leftChars="0" w:firstLine="420" w:firstLineChars="150"/>
        <w:textAlignment w:val="auto"/>
        <w:rPr>
          <w:rFonts w:hint="eastAsia" w:ascii="仿宋" w:hAnsi="仿宋" w:eastAsia="仿宋" w:cs="仿宋"/>
          <w:b w:val="0"/>
          <w:bCs w:val="0"/>
          <w:color w:val="auto"/>
          <w:sz w:val="28"/>
          <w:szCs w:val="28"/>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8" w:leftChars="0" w:firstLine="420" w:firstLineChars="150"/>
        <w:textAlignment w:val="auto"/>
        <w:rPr>
          <w:rFonts w:hint="eastAsia" w:ascii="仿宋" w:hAnsi="仿宋" w:eastAsia="仿宋" w:cs="仿宋"/>
          <w:b w:val="0"/>
          <w:bCs w:val="0"/>
          <w:color w:val="auto"/>
          <w:sz w:val="28"/>
          <w:szCs w:val="28"/>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8" w:leftChars="0" w:firstLine="420" w:firstLineChars="150"/>
        <w:textAlignment w:val="auto"/>
        <w:rPr>
          <w:rFonts w:hint="eastAsia" w:ascii="仿宋" w:hAnsi="仿宋" w:eastAsia="仿宋" w:cs="仿宋"/>
          <w:b w:val="0"/>
          <w:bCs w:val="0"/>
          <w:color w:val="auto"/>
          <w:sz w:val="28"/>
          <w:szCs w:val="28"/>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8" w:leftChars="0" w:firstLine="420" w:firstLineChars="150"/>
        <w:textAlignment w:val="auto"/>
        <w:rPr>
          <w:rFonts w:hint="eastAsia" w:ascii="仿宋" w:hAnsi="仿宋" w:eastAsia="仿宋" w:cs="仿宋"/>
          <w:b w:val="0"/>
          <w:bCs w:val="0"/>
          <w:color w:val="auto"/>
          <w:sz w:val="28"/>
          <w:szCs w:val="28"/>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8" w:leftChars="0" w:firstLine="420" w:firstLineChars="150"/>
        <w:textAlignment w:val="auto"/>
        <w:rPr>
          <w:rFonts w:hint="eastAsia" w:ascii="仿宋" w:hAnsi="仿宋" w:eastAsia="仿宋" w:cs="仿宋"/>
          <w:b w:val="0"/>
          <w:bCs w:val="0"/>
          <w:color w:val="auto"/>
          <w:sz w:val="28"/>
          <w:szCs w:val="28"/>
        </w:rPr>
      </w:pPr>
    </w:p>
    <w:p>
      <w:pPr>
        <w:pStyle w:val="2"/>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32"/>
          <w:szCs w:val="32"/>
          <w:lang w:eastAsia="zh-CN"/>
        </w:rPr>
      </w:pPr>
      <w:bookmarkStart w:id="63" w:name="_Toc12639"/>
      <w:r>
        <w:rPr>
          <w:rFonts w:hint="eastAsia" w:ascii="仿宋" w:hAnsi="仿宋" w:eastAsia="仿宋" w:cs="仿宋"/>
          <w:b w:val="0"/>
          <w:bCs w:val="0"/>
          <w:color w:val="auto"/>
          <w:sz w:val="32"/>
          <w:szCs w:val="32"/>
          <w:lang w:val="en-US" w:eastAsia="zh-CN"/>
        </w:rPr>
        <w:t>8</w:t>
      </w:r>
      <w:r>
        <w:rPr>
          <w:rFonts w:hint="eastAsia" w:cs="仿宋"/>
          <w:b w:val="0"/>
          <w:bCs w:val="0"/>
          <w:color w:val="auto"/>
          <w:sz w:val="32"/>
          <w:szCs w:val="32"/>
          <w:lang w:val="en-US" w:eastAsia="zh-CN"/>
        </w:rPr>
        <w:t>.</w:t>
      </w:r>
      <w:r>
        <w:rPr>
          <w:rFonts w:hint="eastAsia" w:ascii="仿宋" w:hAnsi="仿宋" w:eastAsia="仿宋" w:cs="仿宋"/>
          <w:b w:val="0"/>
          <w:bCs w:val="0"/>
          <w:color w:val="auto"/>
          <w:sz w:val="32"/>
          <w:szCs w:val="32"/>
        </w:rPr>
        <w:t>结论</w:t>
      </w:r>
      <w:r>
        <w:rPr>
          <w:rFonts w:hint="eastAsia" w:ascii="仿宋" w:hAnsi="仿宋" w:eastAsia="仿宋" w:cs="仿宋"/>
          <w:b w:val="0"/>
          <w:bCs w:val="0"/>
          <w:color w:val="auto"/>
          <w:sz w:val="32"/>
          <w:szCs w:val="32"/>
          <w:lang w:eastAsia="zh-CN"/>
        </w:rPr>
        <w:t>与建议</w:t>
      </w:r>
      <w:bookmarkEnd w:id="63"/>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lang w:eastAsia="zh-CN"/>
        </w:rPr>
      </w:pPr>
      <w:bookmarkStart w:id="64" w:name="_Toc10117"/>
      <w:r>
        <w:rPr>
          <w:rFonts w:hint="eastAsia" w:ascii="仿宋" w:hAnsi="仿宋" w:eastAsia="仿宋" w:cs="仿宋"/>
          <w:b w:val="0"/>
          <w:bCs w:val="0"/>
          <w:color w:val="auto"/>
          <w:lang w:val="en-US" w:eastAsia="zh-CN"/>
        </w:rPr>
        <w:t>8</w:t>
      </w:r>
      <w:r>
        <w:rPr>
          <w:rFonts w:hint="eastAsia" w:ascii="仿宋" w:hAnsi="仿宋" w:eastAsia="仿宋" w:cs="仿宋"/>
          <w:b w:val="0"/>
          <w:bCs w:val="0"/>
          <w:color w:val="auto"/>
        </w:rPr>
        <w:t>.1</w:t>
      </w:r>
      <w:r>
        <w:rPr>
          <w:rFonts w:hint="eastAsia" w:ascii="仿宋" w:hAnsi="仿宋" w:eastAsia="仿宋" w:cs="仿宋"/>
          <w:b w:val="0"/>
          <w:bCs w:val="0"/>
          <w:color w:val="auto"/>
          <w:lang w:eastAsia="zh-CN"/>
        </w:rPr>
        <w:t>结论</w:t>
      </w:r>
      <w:bookmarkEnd w:id="64"/>
    </w:p>
    <w:p>
      <w:pPr>
        <w:keepNext w:val="0"/>
        <w:keepLines w:val="0"/>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lang w:eastAsia="zh-CN"/>
        </w:rPr>
        <w:t>兴城市河南片区A-19号地块</w:t>
      </w:r>
      <w:r>
        <w:rPr>
          <w:rFonts w:hint="eastAsia" w:ascii="仿宋" w:hAnsi="仿宋" w:eastAsia="仿宋" w:cs="仿宋"/>
          <w:b w:val="0"/>
          <w:bCs w:val="0"/>
          <w:color w:val="auto"/>
          <w:sz w:val="28"/>
          <w:szCs w:val="28"/>
        </w:rPr>
        <w:t>位于兴城市河南片区，纬一路南侧，经九路东侧，纬二路北侧，经十路西侧，土地面积共为 43608.27平方米，原用地性质仅作为</w:t>
      </w:r>
      <w:r>
        <w:rPr>
          <w:rFonts w:hint="eastAsia" w:cs="仿宋"/>
          <w:b w:val="0"/>
          <w:bCs w:val="0"/>
          <w:color w:val="auto"/>
          <w:sz w:val="28"/>
          <w:szCs w:val="28"/>
          <w:lang w:eastAsia="zh-CN"/>
        </w:rPr>
        <w:t>旱地</w:t>
      </w:r>
      <w:r>
        <w:rPr>
          <w:rFonts w:hint="eastAsia" w:ascii="仿宋" w:hAnsi="仿宋" w:eastAsia="仿宋" w:cs="仿宋"/>
          <w:b w:val="0"/>
          <w:bCs w:val="0"/>
          <w:color w:val="auto"/>
          <w:sz w:val="28"/>
          <w:szCs w:val="28"/>
        </w:rPr>
        <w:t>使用</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该地块计划变更为住宅用地。该地块东侧为荣达房地产开发住在小区，在建中，南侧为一般农田，西侧为兴城市供水保障服务中心，北侧为兴城河。</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599" w:firstLineChars="214"/>
        <w:jc w:val="left"/>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kern w:val="0"/>
          <w:sz w:val="28"/>
          <w:szCs w:val="28"/>
          <w:lang w:val="en-US" w:eastAsia="zh-CN" w:bidi="ar"/>
        </w:rPr>
        <w:t>本地块 2018年7月之前仅用于</w:t>
      </w:r>
      <w:r>
        <w:rPr>
          <w:rFonts w:hint="eastAsia" w:cs="仿宋"/>
          <w:b w:val="0"/>
          <w:bCs w:val="0"/>
          <w:color w:val="auto"/>
          <w:kern w:val="0"/>
          <w:sz w:val="28"/>
          <w:szCs w:val="28"/>
          <w:lang w:val="en-US" w:eastAsia="zh-CN" w:bidi="ar"/>
        </w:rPr>
        <w:t>旱地</w:t>
      </w:r>
      <w:r>
        <w:rPr>
          <w:rFonts w:hint="eastAsia" w:ascii="仿宋" w:hAnsi="仿宋" w:eastAsia="仿宋" w:cs="仿宋"/>
          <w:b w:val="0"/>
          <w:bCs w:val="0"/>
          <w:color w:val="auto"/>
          <w:kern w:val="0"/>
          <w:sz w:val="28"/>
          <w:szCs w:val="28"/>
          <w:lang w:val="en-US" w:eastAsia="zh-CN" w:bidi="ar"/>
        </w:rPr>
        <w:t>使用， 2018年8月之后空置，2022年3月开始平整，现为空地。地块上堆土为</w:t>
      </w:r>
      <w:r>
        <w:rPr>
          <w:rFonts w:hint="eastAsia" w:ascii="仿宋" w:hAnsi="仿宋" w:eastAsia="仿宋" w:cs="仿宋"/>
          <w:b w:val="0"/>
          <w:bCs w:val="0"/>
          <w:color w:val="auto"/>
          <w:sz w:val="28"/>
          <w:szCs w:val="28"/>
        </w:rPr>
        <w:t>荣达地产开发小区</w:t>
      </w:r>
      <w:r>
        <w:rPr>
          <w:rFonts w:hint="eastAsia" w:ascii="仿宋" w:hAnsi="仿宋" w:eastAsia="仿宋" w:cs="仿宋"/>
          <w:b w:val="0"/>
          <w:bCs w:val="0"/>
          <w:color w:val="auto"/>
          <w:kern w:val="0"/>
          <w:sz w:val="28"/>
          <w:szCs w:val="28"/>
          <w:lang w:val="en-US" w:eastAsia="zh-CN" w:bidi="ar"/>
        </w:rPr>
        <w:t>建设过程中挖掘土壤，</w:t>
      </w:r>
      <w:r>
        <w:rPr>
          <w:rFonts w:hint="eastAsia" w:ascii="仿宋" w:hAnsi="仿宋" w:eastAsia="仿宋" w:cs="仿宋"/>
          <w:b w:val="0"/>
          <w:bCs w:val="0"/>
          <w:color w:val="auto"/>
          <w:sz w:val="28"/>
          <w:szCs w:val="28"/>
        </w:rPr>
        <w:t>荣达地产开发小区</w:t>
      </w:r>
      <w:r>
        <w:rPr>
          <w:rFonts w:hint="eastAsia" w:ascii="仿宋" w:hAnsi="仿宋" w:eastAsia="仿宋" w:cs="仿宋"/>
          <w:b w:val="0"/>
          <w:bCs w:val="0"/>
          <w:color w:val="auto"/>
          <w:kern w:val="0"/>
          <w:sz w:val="28"/>
          <w:szCs w:val="28"/>
          <w:lang w:val="en-US" w:eastAsia="zh-CN" w:bidi="ar"/>
        </w:rPr>
        <w:t>建设前仅做为</w:t>
      </w:r>
      <w:r>
        <w:rPr>
          <w:rFonts w:hint="eastAsia" w:cs="仿宋"/>
          <w:b w:val="0"/>
          <w:bCs w:val="0"/>
          <w:color w:val="auto"/>
          <w:kern w:val="0"/>
          <w:sz w:val="28"/>
          <w:szCs w:val="28"/>
          <w:lang w:val="en-US" w:eastAsia="zh-CN" w:bidi="ar"/>
        </w:rPr>
        <w:t>旱地</w:t>
      </w:r>
      <w:r>
        <w:rPr>
          <w:rFonts w:hint="eastAsia" w:ascii="仿宋" w:hAnsi="仿宋" w:eastAsia="仿宋" w:cs="仿宋"/>
          <w:b w:val="0"/>
          <w:bCs w:val="0"/>
          <w:color w:val="auto"/>
          <w:kern w:val="0"/>
          <w:sz w:val="28"/>
          <w:szCs w:val="28"/>
          <w:lang w:val="en-US" w:eastAsia="zh-CN" w:bidi="ar"/>
        </w:rPr>
        <w:t>使用，经调查无污染，因此不会对本地块土壤产生污染影响。</w:t>
      </w:r>
    </w:p>
    <w:p>
      <w:pPr>
        <w:keepNext w:val="0"/>
        <w:keepLines w:val="0"/>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rPr>
        <w:t>地块内无工业废水排放沟渠、渗坑、水塘；无工业废水地下输送管 线、储存池；无产品、原辅材料、油品的地下储罐、输送管线；无危险 化学品、危险废物等有毒有害物质储存或堆放；地块内裸露土壤无明显 颜色异常、油渍等污染或化学腐蚀痕迹，无恶臭、化学品、刺激性等异常气味；地块无工业企业污染产生</w:t>
      </w:r>
      <w:r>
        <w:rPr>
          <w:rFonts w:hint="eastAsia" w:ascii="仿宋" w:hAnsi="仿宋" w:eastAsia="仿宋" w:cs="仿宋"/>
          <w:b w:val="0"/>
          <w:bCs w:val="0"/>
          <w:color w:val="auto"/>
          <w:sz w:val="28"/>
          <w:szCs w:val="28"/>
          <w:lang w:eastAsia="zh-CN"/>
        </w:rPr>
        <w:t>。</w:t>
      </w:r>
    </w:p>
    <w:p>
      <w:pPr>
        <w:spacing w:line="360" w:lineRule="auto"/>
        <w:ind w:firstLine="599" w:firstLineChars="214"/>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w:t>
      </w:r>
      <w:r>
        <w:rPr>
          <w:rFonts w:hint="eastAsia" w:ascii="仿宋" w:hAnsi="仿宋" w:eastAsia="仿宋" w:cs="仿宋"/>
          <w:b w:val="0"/>
          <w:bCs w:val="0"/>
          <w:color w:val="auto"/>
          <w:sz w:val="28"/>
          <w:szCs w:val="28"/>
          <w:lang w:eastAsia="zh-CN"/>
        </w:rPr>
        <w:t>周边</w:t>
      </w:r>
      <w:r>
        <w:rPr>
          <w:rFonts w:hint="eastAsia" w:ascii="仿宋" w:hAnsi="仿宋" w:eastAsia="仿宋" w:cs="仿宋"/>
          <w:b w:val="0"/>
          <w:bCs w:val="0"/>
          <w:color w:val="auto"/>
          <w:sz w:val="28"/>
          <w:szCs w:val="28"/>
          <w:lang w:val="en-US" w:eastAsia="zh-CN"/>
        </w:rPr>
        <w:t>1000米范围内，</w:t>
      </w:r>
      <w:r>
        <w:rPr>
          <w:rFonts w:hint="eastAsia" w:ascii="仿宋" w:hAnsi="仿宋" w:eastAsia="仿宋" w:cs="仿宋"/>
          <w:b w:val="0"/>
          <w:bCs w:val="0"/>
          <w:color w:val="auto"/>
          <w:sz w:val="28"/>
          <w:szCs w:val="28"/>
          <w:lang w:eastAsia="zh-CN"/>
        </w:rPr>
        <w:t>历史均为农村宅基地、耕地，无规模化畜禽养殖。耕地主要种植玉米</w:t>
      </w:r>
      <w:r>
        <w:rPr>
          <w:rFonts w:hint="eastAsia" w:cs="仿宋"/>
          <w:b w:val="0"/>
          <w:bCs w:val="0"/>
          <w:color w:val="auto"/>
          <w:sz w:val="28"/>
          <w:szCs w:val="28"/>
          <w:lang w:eastAsia="zh-CN"/>
        </w:rPr>
        <w:t>、高粱和果蔬</w:t>
      </w:r>
      <w:r>
        <w:rPr>
          <w:rFonts w:hint="eastAsia" w:ascii="仿宋" w:hAnsi="仿宋" w:eastAsia="仿宋" w:cs="仿宋"/>
          <w:b w:val="0"/>
          <w:bCs w:val="0"/>
          <w:color w:val="auto"/>
          <w:sz w:val="28"/>
          <w:szCs w:val="28"/>
          <w:lang w:eastAsia="zh-CN"/>
        </w:rPr>
        <w:t>，正常使用磷肥和一部分氮肥,或者选用三元复合肥作为基肥，现为</w:t>
      </w:r>
      <w:r>
        <w:rPr>
          <w:rFonts w:hint="eastAsia" w:cs="仿宋"/>
          <w:b w:val="0"/>
          <w:bCs w:val="0"/>
          <w:color w:val="auto"/>
          <w:sz w:val="28"/>
          <w:szCs w:val="28"/>
          <w:lang w:eastAsia="zh-CN"/>
        </w:rPr>
        <w:t>旱地、在建小区和办公楼</w:t>
      </w:r>
      <w:r>
        <w:rPr>
          <w:rFonts w:hint="eastAsia" w:ascii="仿宋" w:hAnsi="仿宋" w:eastAsia="仿宋" w:cs="仿宋"/>
          <w:b w:val="0"/>
          <w:bCs w:val="0"/>
          <w:color w:val="auto"/>
          <w:sz w:val="28"/>
          <w:szCs w:val="28"/>
          <w:lang w:eastAsia="zh-CN"/>
        </w:rPr>
        <w:t>，兴城河水质较好，</w:t>
      </w:r>
      <w:r>
        <w:rPr>
          <w:rFonts w:hint="eastAsia" w:ascii="仿宋" w:hAnsi="仿宋" w:eastAsia="仿宋" w:cs="仿宋"/>
          <w:b w:val="0"/>
          <w:bCs w:val="0"/>
          <w:color w:val="auto"/>
          <w:sz w:val="28"/>
          <w:szCs w:val="28"/>
        </w:rPr>
        <w:t>因此不会对本地块土壤产生污染影响。</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通过对以上信息进行分析，地块内及周围区域当前和历史上均无可能的污染源，可用于住宅居住用地，调查活动可以结束,不需要开展第二阶段的土壤污染状况调查。</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lang w:eastAsia="zh-CN"/>
        </w:rPr>
      </w:pPr>
      <w:bookmarkStart w:id="65" w:name="_Toc10657"/>
      <w:r>
        <w:rPr>
          <w:rFonts w:hint="eastAsia" w:ascii="仿宋" w:hAnsi="仿宋" w:eastAsia="仿宋" w:cs="仿宋"/>
          <w:b w:val="0"/>
          <w:bCs w:val="0"/>
          <w:color w:val="auto"/>
          <w:lang w:val="en-US" w:eastAsia="zh-CN"/>
        </w:rPr>
        <w:t>8</w:t>
      </w:r>
      <w:r>
        <w:rPr>
          <w:rFonts w:hint="eastAsia" w:ascii="仿宋" w:hAnsi="仿宋" w:eastAsia="仿宋" w:cs="仿宋"/>
          <w:b w:val="0"/>
          <w:bCs w:val="0"/>
          <w:color w:val="auto"/>
        </w:rPr>
        <w:t>.2</w:t>
      </w:r>
      <w:r>
        <w:rPr>
          <w:rFonts w:hint="eastAsia" w:ascii="仿宋" w:hAnsi="仿宋" w:eastAsia="仿宋" w:cs="仿宋"/>
          <w:b w:val="0"/>
          <w:bCs w:val="0"/>
          <w:color w:val="auto"/>
          <w:lang w:eastAsia="zh-CN"/>
        </w:rPr>
        <w:t>建议</w:t>
      </w:r>
      <w:bookmarkEnd w:id="65"/>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lang w:eastAsia="zh-CN"/>
        </w:rPr>
        <w:t>加强管理，确保不发生任何不符合本地块规划用途的占用地块、堆 填等情况，防止对本地块造成污染，如有土壤污染迹象须停工。如在建 设过程中发现地块异常情况应及时上报生态环境管理部门</w:t>
      </w:r>
      <w:r>
        <w:rPr>
          <w:rFonts w:hint="eastAsia" w:ascii="仿宋" w:hAnsi="仿宋" w:eastAsia="仿宋" w:cs="仿宋"/>
          <w:b w:val="0"/>
          <w:bCs w:val="0"/>
          <w:color w:val="auto"/>
          <w:sz w:val="28"/>
        </w:rPr>
        <w:t>。</w:t>
      </w: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b w:val="0"/>
          <w:bCs w:val="0"/>
          <w:color w:val="auto"/>
          <w:sz w:val="28"/>
        </w:rPr>
      </w:pPr>
    </w:p>
    <w:p>
      <w:pPr>
        <w:pStyle w:val="2"/>
        <w:spacing w:line="360" w:lineRule="auto"/>
        <w:rPr>
          <w:rFonts w:hint="eastAsia" w:ascii="仿宋" w:hAnsi="仿宋" w:eastAsia="仿宋" w:cs="仿宋"/>
          <w:b w:val="0"/>
          <w:bCs w:val="0"/>
          <w:color w:val="auto"/>
        </w:rPr>
      </w:pPr>
      <w:bookmarkStart w:id="66" w:name="_Toc20372"/>
      <w:r>
        <w:rPr>
          <w:rFonts w:hint="eastAsia" w:ascii="仿宋" w:hAnsi="仿宋" w:eastAsia="仿宋" w:cs="仿宋"/>
          <w:b w:val="0"/>
          <w:bCs w:val="0"/>
          <w:color w:val="auto"/>
          <w:lang w:val="en-US" w:eastAsia="zh-CN"/>
        </w:rPr>
        <w:t>9</w:t>
      </w:r>
      <w:r>
        <w:rPr>
          <w:rFonts w:hint="eastAsia" w:ascii="仿宋" w:hAnsi="仿宋" w:eastAsia="仿宋" w:cs="仿宋"/>
          <w:b w:val="0"/>
          <w:bCs w:val="0"/>
          <w:color w:val="auto"/>
        </w:rPr>
        <w:t>.附件</w:t>
      </w:r>
      <w:bookmarkEnd w:id="66"/>
    </w:p>
    <w:p>
      <w:pPr>
        <w:pStyle w:val="3"/>
        <w:rPr>
          <w:rFonts w:hint="eastAsia" w:ascii="仿宋" w:hAnsi="仿宋" w:eastAsia="仿宋" w:cs="仿宋"/>
          <w:b w:val="0"/>
          <w:bCs w:val="0"/>
          <w:color w:val="auto"/>
          <w:sz w:val="32"/>
          <w:szCs w:val="32"/>
        </w:rPr>
      </w:pPr>
      <w:bookmarkStart w:id="67" w:name="_Toc2838"/>
      <w:r>
        <w:rPr>
          <w:rFonts w:hint="default" w:ascii="仿宋" w:hAnsi="仿宋" w:eastAsia="仿宋" w:cs="仿宋"/>
          <w:b w:val="0"/>
          <w:bCs w:val="0"/>
          <w:color w:val="auto"/>
          <w:sz w:val="32"/>
          <w:szCs w:val="32"/>
          <w:lang w:val="en-US" w:eastAsia="zh-CN"/>
        </w:rPr>
        <w:drawing>
          <wp:anchor distT="0" distB="0" distL="114300" distR="114300" simplePos="0" relativeHeight="251661312" behindDoc="0" locked="0" layoutInCell="1" allowOverlap="1">
            <wp:simplePos x="0" y="0"/>
            <wp:positionH relativeFrom="column">
              <wp:posOffset>0</wp:posOffset>
            </wp:positionH>
            <wp:positionV relativeFrom="paragraph">
              <wp:posOffset>527685</wp:posOffset>
            </wp:positionV>
            <wp:extent cx="5572760" cy="7045960"/>
            <wp:effectExtent l="0" t="0" r="5080" b="10160"/>
            <wp:wrapNone/>
            <wp:docPr id="93" name="图片 93"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001"/>
                    <pic:cNvPicPr>
                      <a:picLocks noChangeAspect="1"/>
                    </pic:cNvPicPr>
                  </pic:nvPicPr>
                  <pic:blipFill>
                    <a:blip r:embed="rId67"/>
                    <a:stretch>
                      <a:fillRect/>
                    </a:stretch>
                  </pic:blipFill>
                  <pic:spPr>
                    <a:xfrm>
                      <a:off x="0" y="0"/>
                      <a:ext cx="5572760" cy="7045960"/>
                    </a:xfrm>
                    <a:prstGeom prst="rect">
                      <a:avLst/>
                    </a:prstGeom>
                  </pic:spPr>
                </pic:pic>
              </a:graphicData>
            </a:graphic>
          </wp:anchor>
        </w:drawing>
      </w:r>
      <w:r>
        <w:rPr>
          <w:rFonts w:hint="eastAsia" w:ascii="仿宋" w:hAnsi="仿宋" w:eastAsia="仿宋" w:cs="仿宋"/>
          <w:b w:val="0"/>
          <w:bCs w:val="0"/>
          <w:color w:val="auto"/>
          <w:sz w:val="32"/>
          <w:szCs w:val="32"/>
          <w:lang w:val="en-US" w:eastAsia="zh-CN"/>
        </w:rPr>
        <w:t>9</w:t>
      </w:r>
      <w:r>
        <w:rPr>
          <w:rFonts w:hint="eastAsia" w:ascii="仿宋" w:hAnsi="仿宋" w:eastAsia="仿宋" w:cs="仿宋"/>
          <w:b w:val="0"/>
          <w:bCs w:val="0"/>
          <w:color w:val="auto"/>
          <w:sz w:val="32"/>
          <w:szCs w:val="32"/>
        </w:rPr>
        <w:t>.1委托书</w:t>
      </w:r>
      <w:bookmarkEnd w:id="67"/>
    </w:p>
    <w:p>
      <w:pPr>
        <w:spacing w:line="360" w:lineRule="auto"/>
        <w:ind w:left="0" w:leftChars="0" w:firstLine="0" w:firstLineChars="0"/>
        <w:jc w:val="center"/>
        <w:rPr>
          <w:rFonts w:hint="eastAsia" w:ascii="仿宋" w:hAnsi="仿宋" w:eastAsia="仿宋" w:cs="仿宋"/>
          <w:b w:val="0"/>
          <w:bCs w:val="0"/>
          <w:color w:val="auto"/>
          <w:sz w:val="28"/>
          <w:lang w:eastAsia="zh-CN"/>
        </w:rPr>
      </w:pPr>
    </w:p>
    <w:p>
      <w:pPr>
        <w:bidi w:val="0"/>
        <w:rPr>
          <w:rFonts w:hint="eastAsia" w:ascii="仿宋" w:hAnsi="仿宋" w:eastAsia="仿宋" w:cs="仿宋"/>
          <w:b w:val="0"/>
          <w:bCs w:val="0"/>
          <w:color w:val="auto"/>
        </w:rPr>
      </w:pPr>
    </w:p>
    <w:p>
      <w:pPr>
        <w:bidi w:val="0"/>
        <w:rPr>
          <w:rFonts w:hint="eastAsia" w:ascii="仿宋" w:hAnsi="仿宋" w:eastAsia="仿宋" w:cs="仿宋"/>
          <w:b w:val="0"/>
          <w:bCs w:val="0"/>
          <w:color w:val="auto"/>
        </w:rPr>
      </w:pPr>
    </w:p>
    <w:p>
      <w:pPr>
        <w:bidi w:val="0"/>
        <w:rPr>
          <w:rFonts w:hint="eastAsia" w:ascii="仿宋" w:hAnsi="仿宋" w:eastAsia="仿宋" w:cs="仿宋"/>
          <w:b w:val="0"/>
          <w:bCs w:val="0"/>
          <w:color w:val="auto"/>
        </w:rPr>
      </w:pPr>
    </w:p>
    <w:p>
      <w:pPr>
        <w:bidi w:val="0"/>
        <w:rPr>
          <w:rFonts w:hint="eastAsia" w:ascii="仿宋" w:hAnsi="仿宋" w:eastAsia="仿宋" w:cs="仿宋"/>
          <w:b w:val="0"/>
          <w:bCs w:val="0"/>
          <w:color w:val="auto"/>
        </w:rPr>
        <w:sectPr>
          <w:pgSz w:w="11900" w:h="16840"/>
          <w:pgMar w:top="1701" w:right="1701" w:bottom="1701" w:left="1701" w:header="0" w:footer="1134" w:gutter="0"/>
          <w:pgNumType w:fmt="decimal"/>
          <w:cols w:space="0" w:num="1"/>
          <w:rtlGutter w:val="0"/>
          <w:docGrid w:linePitch="360" w:charSpace="0"/>
        </w:sectPr>
      </w:pPr>
    </w:p>
    <w:p>
      <w:pPr>
        <w:pStyle w:val="3"/>
        <w:keepNext/>
        <w:keepLines/>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b w:val="0"/>
          <w:bCs w:val="0"/>
          <w:color w:val="auto"/>
        </w:rPr>
      </w:pPr>
      <w:bookmarkStart w:id="68" w:name="_Toc31212"/>
      <w:r>
        <w:rPr>
          <w:rFonts w:hint="eastAsia" w:ascii="仿宋" w:hAnsi="仿宋" w:eastAsia="仿宋" w:cs="仿宋"/>
          <w:b w:val="0"/>
          <w:bCs w:val="0"/>
          <w:color w:val="auto"/>
          <w:lang w:val="en-US" w:eastAsia="zh-CN"/>
        </w:rPr>
        <w:t>9</w:t>
      </w:r>
      <w:r>
        <w:rPr>
          <w:rFonts w:hint="eastAsia" w:ascii="仿宋" w:hAnsi="仿宋" w:eastAsia="仿宋" w:cs="仿宋"/>
          <w:b w:val="0"/>
          <w:bCs w:val="0"/>
          <w:color w:val="auto"/>
        </w:rPr>
        <w:t>.2申请表、勘测定界图</w:t>
      </w:r>
      <w:bookmarkEnd w:id="68"/>
    </w:p>
    <w:p>
      <w:pPr>
        <w:rPr>
          <w:rFonts w:hint="eastAsia" w:ascii="仿宋" w:hAnsi="仿宋" w:eastAsia="仿宋" w:cs="仿宋"/>
          <w:b w:val="0"/>
          <w:bCs w:val="0"/>
          <w:color w:val="auto"/>
        </w:rPr>
      </w:pPr>
      <w:r>
        <w:rPr>
          <w:rFonts w:hint="eastAsia" w:ascii="仿宋" w:hAnsi="仿宋" w:eastAsia="仿宋" w:cs="仿宋"/>
          <w:b w:val="0"/>
          <w:bCs w:val="0"/>
          <w:color w:val="auto"/>
          <w:lang w:eastAsia="zh-CN"/>
        </w:rPr>
        <w:drawing>
          <wp:anchor distT="0" distB="0" distL="114300" distR="114300" simplePos="0" relativeHeight="251731968" behindDoc="0" locked="0" layoutInCell="1" allowOverlap="1">
            <wp:simplePos x="0" y="0"/>
            <wp:positionH relativeFrom="column">
              <wp:posOffset>-38100</wp:posOffset>
            </wp:positionH>
            <wp:positionV relativeFrom="paragraph">
              <wp:posOffset>56515</wp:posOffset>
            </wp:positionV>
            <wp:extent cx="5386070" cy="7695565"/>
            <wp:effectExtent l="0" t="0" r="8890" b="635"/>
            <wp:wrapNone/>
            <wp:docPr id="128" name="图片 128" descr="评审申请表-河南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评审申请表-河南2.21"/>
                    <pic:cNvPicPr>
                      <a:picLocks noChangeAspect="1"/>
                    </pic:cNvPicPr>
                  </pic:nvPicPr>
                  <pic:blipFill>
                    <a:blip r:embed="rId68"/>
                    <a:stretch>
                      <a:fillRect/>
                    </a:stretch>
                  </pic:blipFill>
                  <pic:spPr>
                    <a:xfrm>
                      <a:off x="0" y="0"/>
                      <a:ext cx="5386070" cy="7695565"/>
                    </a:xfrm>
                    <a:prstGeom prst="rect">
                      <a:avLst/>
                    </a:prstGeom>
                  </pic:spPr>
                </pic:pic>
              </a:graphicData>
            </a:graphic>
          </wp:anchor>
        </w:drawing>
      </w:r>
    </w:p>
    <w:p>
      <w:pPr>
        <w:rPr>
          <w:rFonts w:hint="eastAsia" w:ascii="仿宋" w:hAnsi="仿宋" w:eastAsia="仿宋" w:cs="仿宋"/>
          <w:b w:val="0"/>
          <w:bCs w:val="0"/>
          <w:color w:val="auto"/>
          <w:lang w:eastAsia="zh-CN"/>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r>
        <w:rPr>
          <w:rFonts w:hint="eastAsia" w:ascii="仿宋" w:hAnsi="仿宋" w:eastAsia="仿宋" w:cs="仿宋"/>
          <w:b w:val="0"/>
          <w:bCs w:val="0"/>
          <w:color w:val="auto"/>
          <w:sz w:val="24"/>
          <w:lang w:eastAsia="zh-CN"/>
        </w:rPr>
        <w:drawing>
          <wp:anchor distT="0" distB="0" distL="114300" distR="114300" simplePos="0" relativeHeight="251732992" behindDoc="0" locked="0" layoutInCell="1" allowOverlap="1">
            <wp:simplePos x="0" y="0"/>
            <wp:positionH relativeFrom="column">
              <wp:posOffset>114935</wp:posOffset>
            </wp:positionH>
            <wp:positionV relativeFrom="paragraph">
              <wp:posOffset>-340360</wp:posOffset>
            </wp:positionV>
            <wp:extent cx="4959985" cy="5638165"/>
            <wp:effectExtent l="0" t="0" r="635" b="8255"/>
            <wp:wrapNone/>
            <wp:docPr id="129" name="图片 129" descr="勘测定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勘测定界图"/>
                    <pic:cNvPicPr>
                      <a:picLocks noChangeAspect="1"/>
                    </pic:cNvPicPr>
                  </pic:nvPicPr>
                  <pic:blipFill>
                    <a:blip r:embed="rId14"/>
                    <a:stretch>
                      <a:fillRect/>
                    </a:stretch>
                  </pic:blipFill>
                  <pic:spPr>
                    <a:xfrm rot="16200000">
                      <a:off x="0" y="0"/>
                      <a:ext cx="4959985" cy="5638165"/>
                    </a:xfrm>
                    <a:prstGeom prst="rect">
                      <a:avLst/>
                    </a:prstGeom>
                  </pic:spPr>
                </pic:pic>
              </a:graphicData>
            </a:graphic>
          </wp:anchor>
        </w:drawing>
      </w: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rPr>
          <w:rFonts w:hint="eastAsia" w:ascii="仿宋" w:hAnsi="仿宋" w:eastAsia="仿宋" w:cs="仿宋"/>
          <w:b w:val="0"/>
          <w:bCs w:val="0"/>
          <w:color w:val="auto"/>
        </w:rPr>
      </w:pPr>
    </w:p>
    <w:p>
      <w:pPr>
        <w:bidi w:val="0"/>
        <w:jc w:val="center"/>
        <w:rPr>
          <w:rFonts w:hint="eastAsia" w:ascii="仿宋" w:hAnsi="仿宋" w:eastAsia="仿宋" w:cs="仿宋"/>
          <w:b w:val="0"/>
          <w:bCs w:val="0"/>
          <w:color w:val="auto"/>
          <w:sz w:val="24"/>
          <w:szCs w:val="24"/>
          <w:lang w:eastAsia="zh-CN"/>
        </w:rPr>
      </w:pPr>
    </w:p>
    <w:p>
      <w:pPr>
        <w:bidi w:val="0"/>
        <w:jc w:val="center"/>
        <w:rPr>
          <w:rFonts w:hint="eastAsia" w:ascii="仿宋" w:hAnsi="仿宋" w:eastAsia="仿宋" w:cs="仿宋"/>
          <w:b w:val="0"/>
          <w:bCs w:val="0"/>
          <w:color w:val="auto"/>
          <w:sz w:val="24"/>
          <w:szCs w:val="24"/>
          <w:lang w:eastAsia="zh-CN"/>
        </w:rPr>
        <w:sectPr>
          <w:pgSz w:w="11900" w:h="16840"/>
          <w:pgMar w:top="1701" w:right="1701" w:bottom="1701" w:left="1701" w:header="0" w:footer="1134" w:gutter="0"/>
          <w:pgNumType w:fmt="decimal"/>
          <w:cols w:space="0" w:num="1"/>
          <w:rtlGutter w:val="0"/>
          <w:docGrid w:linePitch="360" w:charSpace="0"/>
        </w:sectPr>
      </w:pPr>
    </w:p>
    <w:p>
      <w:pPr>
        <w:pStyle w:val="3"/>
        <w:rPr>
          <w:rFonts w:hint="eastAsia" w:ascii="仿宋" w:hAnsi="仿宋" w:eastAsia="仿宋" w:cs="仿宋"/>
          <w:b w:val="0"/>
          <w:bCs w:val="0"/>
          <w:color w:val="auto"/>
          <w:lang w:eastAsia="zh-CN"/>
        </w:rPr>
      </w:pPr>
      <w:bookmarkStart w:id="69" w:name="_Toc3332"/>
      <w:r>
        <w:rPr>
          <w:rFonts w:hint="eastAsia" w:ascii="仿宋" w:hAnsi="仿宋" w:eastAsia="仿宋" w:cs="仿宋"/>
          <w:b w:val="0"/>
          <w:bCs w:val="0"/>
          <w:color w:val="auto"/>
          <w:lang w:val="en-US" w:eastAsia="zh-CN"/>
        </w:rPr>
        <w:t>9</w:t>
      </w:r>
      <w:r>
        <w:rPr>
          <w:rFonts w:hint="eastAsia" w:ascii="仿宋" w:hAnsi="仿宋" w:eastAsia="仿宋" w:cs="仿宋"/>
          <w:b w:val="0"/>
          <w:bCs w:val="0"/>
          <w:color w:val="auto"/>
        </w:rPr>
        <w:t xml:space="preserve">.3 </w:t>
      </w:r>
      <w:r>
        <w:rPr>
          <w:rFonts w:hint="eastAsia" w:ascii="仿宋" w:hAnsi="仿宋" w:eastAsia="仿宋" w:cs="仿宋"/>
          <w:b w:val="0"/>
          <w:bCs w:val="0"/>
          <w:color w:val="auto"/>
          <w:lang w:eastAsia="zh-CN"/>
        </w:rPr>
        <w:t>地块无污染证明</w:t>
      </w:r>
      <w:r>
        <w:rPr>
          <w:rFonts w:hint="eastAsia" w:ascii="仿宋" w:hAnsi="仿宋" w:eastAsia="仿宋" w:cs="仿宋"/>
          <w:b w:val="0"/>
          <w:bCs w:val="0"/>
          <w:color w:val="auto"/>
          <w:sz w:val="28"/>
          <w:lang w:eastAsia="zh-CN"/>
        </w:rPr>
        <w:drawing>
          <wp:inline distT="0" distB="0" distL="114300" distR="114300">
            <wp:extent cx="5570220" cy="7954010"/>
            <wp:effectExtent l="0" t="0" r="7620" b="1270"/>
            <wp:docPr id="88" name="图片 88" descr="宁远街道土地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宁远街道土地证明"/>
                    <pic:cNvPicPr>
                      <a:picLocks noChangeAspect="1"/>
                    </pic:cNvPicPr>
                  </pic:nvPicPr>
                  <pic:blipFill>
                    <a:blip r:embed="rId69"/>
                    <a:stretch>
                      <a:fillRect/>
                    </a:stretch>
                  </pic:blipFill>
                  <pic:spPr>
                    <a:xfrm>
                      <a:off x="0" y="0"/>
                      <a:ext cx="5570220" cy="7954010"/>
                    </a:xfrm>
                    <a:prstGeom prst="rect">
                      <a:avLst/>
                    </a:prstGeom>
                  </pic:spPr>
                </pic:pic>
              </a:graphicData>
            </a:graphic>
          </wp:inline>
        </w:drawing>
      </w:r>
      <w:bookmarkEnd w:id="69"/>
    </w:p>
    <w:p>
      <w:pPr>
        <w:pStyle w:val="3"/>
        <w:rPr>
          <w:rFonts w:hint="eastAsia" w:ascii="仿宋" w:hAnsi="仿宋" w:eastAsia="仿宋" w:cs="仿宋"/>
          <w:b w:val="0"/>
          <w:bCs w:val="0"/>
          <w:color w:val="auto"/>
        </w:rPr>
      </w:pPr>
      <w:bookmarkStart w:id="70" w:name="_Toc10724"/>
      <w:r>
        <w:rPr>
          <w:rFonts w:hint="eastAsia" w:ascii="仿宋" w:hAnsi="仿宋" w:eastAsia="仿宋" w:cs="仿宋"/>
          <w:b w:val="0"/>
          <w:bCs w:val="0"/>
          <w:color w:val="auto"/>
          <w:lang w:val="en-US" w:eastAsia="zh-CN"/>
        </w:rPr>
        <w:t>9</w:t>
      </w:r>
      <w:r>
        <w:rPr>
          <w:rFonts w:hint="eastAsia" w:ascii="仿宋" w:hAnsi="仿宋" w:eastAsia="仿宋" w:cs="仿宋"/>
          <w:b w:val="0"/>
          <w:bCs w:val="0"/>
          <w:color w:val="auto"/>
        </w:rPr>
        <w:t>.4</w:t>
      </w:r>
      <w:r>
        <w:rPr>
          <w:rFonts w:hint="eastAsia" w:ascii="仿宋" w:hAnsi="仿宋" w:eastAsia="仿宋" w:cs="仿宋"/>
          <w:b w:val="0"/>
          <w:bCs w:val="0"/>
          <w:color w:val="auto"/>
          <w:sz w:val="28"/>
          <w:szCs w:val="28"/>
        </w:rPr>
        <w:t>《关于河南片区A-19拟出让地块的规划条件》</w:t>
      </w:r>
      <w:bookmarkEnd w:id="70"/>
    </w:p>
    <w:p>
      <w:pPr>
        <w:spacing w:line="360" w:lineRule="auto"/>
        <w:ind w:left="0" w:leftChars="0" w:firstLine="0" w:firstLineChars="0"/>
        <w:rPr>
          <w:rFonts w:hint="eastAsia" w:ascii="仿宋" w:hAnsi="仿宋" w:eastAsia="仿宋" w:cs="仿宋"/>
          <w:b w:val="0"/>
          <w:bCs w:val="0"/>
          <w:color w:val="auto"/>
          <w:sz w:val="28"/>
          <w:lang w:eastAsia="zh-CN"/>
        </w:rPr>
      </w:pPr>
      <w:r>
        <w:rPr>
          <w:rFonts w:hint="eastAsia" w:ascii="仿宋" w:hAnsi="仿宋" w:eastAsia="仿宋" w:cs="仿宋"/>
          <w:b w:val="0"/>
          <w:bCs w:val="0"/>
          <w:color w:val="auto"/>
          <w:sz w:val="28"/>
          <w:lang w:eastAsia="zh-CN"/>
        </w:rPr>
        <w:drawing>
          <wp:inline distT="0" distB="0" distL="114300" distR="114300">
            <wp:extent cx="5559425" cy="7412990"/>
            <wp:effectExtent l="0" t="0" r="3175" b="16510"/>
            <wp:docPr id="39" name="图片 39" descr="规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规划1"/>
                    <pic:cNvPicPr>
                      <a:picLocks noChangeAspect="1"/>
                    </pic:cNvPicPr>
                  </pic:nvPicPr>
                  <pic:blipFill>
                    <a:blip r:embed="rId70"/>
                    <a:stretch>
                      <a:fillRect/>
                    </a:stretch>
                  </pic:blipFill>
                  <pic:spPr>
                    <a:xfrm>
                      <a:off x="0" y="0"/>
                      <a:ext cx="5559425" cy="7412990"/>
                    </a:xfrm>
                    <a:prstGeom prst="rect">
                      <a:avLst/>
                    </a:prstGeom>
                  </pic:spPr>
                </pic:pic>
              </a:graphicData>
            </a:graphic>
          </wp:inline>
        </w:drawing>
      </w:r>
    </w:p>
    <w:p>
      <w:pPr>
        <w:spacing w:line="360" w:lineRule="auto"/>
        <w:ind w:left="0" w:leftChars="0" w:firstLine="0" w:firstLineChars="0"/>
        <w:rPr>
          <w:rFonts w:hint="eastAsia" w:ascii="仿宋" w:hAnsi="仿宋" w:eastAsia="仿宋" w:cs="仿宋"/>
          <w:b w:val="0"/>
          <w:bCs w:val="0"/>
          <w:color w:val="auto"/>
          <w:sz w:val="28"/>
          <w:lang w:eastAsia="zh-CN"/>
        </w:rPr>
      </w:pPr>
      <w:r>
        <w:rPr>
          <w:rFonts w:hint="eastAsia" w:ascii="仿宋" w:hAnsi="仿宋" w:eastAsia="仿宋" w:cs="仿宋"/>
          <w:b w:val="0"/>
          <w:bCs w:val="0"/>
          <w:color w:val="auto"/>
          <w:sz w:val="28"/>
          <w:lang w:eastAsia="zh-CN"/>
        </w:rPr>
        <w:drawing>
          <wp:inline distT="0" distB="0" distL="114300" distR="114300">
            <wp:extent cx="5559425" cy="7412990"/>
            <wp:effectExtent l="0" t="0" r="3175" b="16510"/>
            <wp:docPr id="40" name="图片 40" descr="规划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规划2"/>
                    <pic:cNvPicPr>
                      <a:picLocks noChangeAspect="1"/>
                    </pic:cNvPicPr>
                  </pic:nvPicPr>
                  <pic:blipFill>
                    <a:blip r:embed="rId71"/>
                    <a:stretch>
                      <a:fillRect/>
                    </a:stretch>
                  </pic:blipFill>
                  <pic:spPr>
                    <a:xfrm>
                      <a:off x="0" y="0"/>
                      <a:ext cx="5559425" cy="7412990"/>
                    </a:xfrm>
                    <a:prstGeom prst="rect">
                      <a:avLst/>
                    </a:prstGeom>
                  </pic:spPr>
                </pic:pic>
              </a:graphicData>
            </a:graphic>
          </wp:inline>
        </w:drawing>
      </w:r>
    </w:p>
    <w:p>
      <w:pPr>
        <w:spacing w:line="360" w:lineRule="auto"/>
        <w:ind w:firstLine="565" w:firstLineChars="202"/>
        <w:rPr>
          <w:rFonts w:hint="eastAsia" w:ascii="仿宋" w:hAnsi="仿宋" w:eastAsia="仿宋" w:cs="仿宋"/>
          <w:b w:val="0"/>
          <w:bCs w:val="0"/>
          <w:color w:val="auto"/>
          <w:sz w:val="28"/>
        </w:rPr>
      </w:pPr>
    </w:p>
    <w:p>
      <w:pPr>
        <w:spacing w:line="360" w:lineRule="auto"/>
        <w:ind w:firstLine="565" w:firstLineChars="202"/>
        <w:rPr>
          <w:rFonts w:hint="eastAsia" w:ascii="仿宋" w:hAnsi="仿宋" w:eastAsia="仿宋" w:cs="仿宋"/>
          <w:b w:val="0"/>
          <w:bCs w:val="0"/>
          <w:color w:val="auto"/>
          <w:sz w:val="28"/>
        </w:rPr>
      </w:pPr>
    </w:p>
    <w:p>
      <w:pPr>
        <w:pStyle w:val="3"/>
        <w:rPr>
          <w:rFonts w:hint="eastAsia" w:ascii="仿宋" w:hAnsi="仿宋" w:eastAsia="仿宋" w:cs="仿宋"/>
          <w:b w:val="0"/>
          <w:bCs w:val="0"/>
          <w:color w:val="auto"/>
        </w:rPr>
      </w:pPr>
      <w:bookmarkStart w:id="71" w:name="_Toc12799"/>
      <w:r>
        <w:rPr>
          <w:rFonts w:hint="eastAsia" w:eastAsia="宋体"/>
          <w:color w:val="auto"/>
          <w:lang w:eastAsia="zh-CN"/>
        </w:rPr>
        <w:drawing>
          <wp:anchor distT="0" distB="0" distL="114300" distR="114300" simplePos="0" relativeHeight="251682816" behindDoc="0" locked="0" layoutInCell="1" allowOverlap="1">
            <wp:simplePos x="0" y="0"/>
            <wp:positionH relativeFrom="column">
              <wp:posOffset>-22860</wp:posOffset>
            </wp:positionH>
            <wp:positionV relativeFrom="paragraph">
              <wp:posOffset>255905</wp:posOffset>
            </wp:positionV>
            <wp:extent cx="2404745" cy="3594735"/>
            <wp:effectExtent l="0" t="0" r="3175" b="1905"/>
            <wp:wrapNone/>
            <wp:docPr id="98" name="图片 98"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8-1"/>
                    <pic:cNvPicPr>
                      <a:picLocks noChangeAspect="1"/>
                    </pic:cNvPicPr>
                  </pic:nvPicPr>
                  <pic:blipFill>
                    <a:blip r:embed="rId72"/>
                    <a:stretch>
                      <a:fillRect/>
                    </a:stretch>
                  </pic:blipFill>
                  <pic:spPr>
                    <a:xfrm>
                      <a:off x="0" y="0"/>
                      <a:ext cx="2404745" cy="3594735"/>
                    </a:xfrm>
                    <a:prstGeom prst="rect">
                      <a:avLst/>
                    </a:prstGeom>
                  </pic:spPr>
                </pic:pic>
              </a:graphicData>
            </a:graphic>
          </wp:anchor>
        </w:drawing>
      </w:r>
      <w:r>
        <w:rPr>
          <w:rFonts w:hint="eastAsia" w:ascii="仿宋" w:hAnsi="仿宋" w:eastAsia="仿宋" w:cs="仿宋"/>
          <w:b w:val="0"/>
          <w:bCs w:val="0"/>
          <w:color w:val="auto"/>
          <w:sz w:val="28"/>
          <w:lang w:eastAsia="zh-CN"/>
        </w:rPr>
        <w:drawing>
          <wp:anchor distT="0" distB="0" distL="114300" distR="114300" simplePos="0" relativeHeight="251683840" behindDoc="0" locked="0" layoutInCell="1" allowOverlap="1">
            <wp:simplePos x="0" y="0"/>
            <wp:positionH relativeFrom="column">
              <wp:posOffset>2933700</wp:posOffset>
            </wp:positionH>
            <wp:positionV relativeFrom="paragraph">
              <wp:posOffset>281940</wp:posOffset>
            </wp:positionV>
            <wp:extent cx="2268855" cy="3377565"/>
            <wp:effectExtent l="0" t="0" r="1905" b="5715"/>
            <wp:wrapNone/>
            <wp:docPr id="99" name="图片 99"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8-2"/>
                    <pic:cNvPicPr>
                      <a:picLocks noChangeAspect="1"/>
                    </pic:cNvPicPr>
                  </pic:nvPicPr>
                  <pic:blipFill>
                    <a:blip r:embed="rId73"/>
                    <a:stretch>
                      <a:fillRect/>
                    </a:stretch>
                  </pic:blipFill>
                  <pic:spPr>
                    <a:xfrm>
                      <a:off x="0" y="0"/>
                      <a:ext cx="2268855" cy="3377565"/>
                    </a:xfrm>
                    <a:prstGeom prst="rect">
                      <a:avLst/>
                    </a:prstGeom>
                  </pic:spPr>
                </pic:pic>
              </a:graphicData>
            </a:graphic>
          </wp:anchor>
        </w:drawing>
      </w:r>
      <w:r>
        <w:rPr>
          <w:rFonts w:hint="eastAsia" w:ascii="仿宋" w:hAnsi="仿宋" w:eastAsia="仿宋" w:cs="仿宋"/>
          <w:b w:val="0"/>
          <w:bCs w:val="0"/>
          <w:color w:val="auto"/>
          <w:lang w:val="en-US" w:eastAsia="zh-CN"/>
        </w:rPr>
        <w:t>9</w:t>
      </w:r>
      <w:r>
        <w:rPr>
          <w:rFonts w:hint="eastAsia" w:ascii="仿宋" w:hAnsi="仿宋" w:eastAsia="仿宋" w:cs="仿宋"/>
          <w:b w:val="0"/>
          <w:bCs w:val="0"/>
          <w:color w:val="auto"/>
        </w:rPr>
        <w:t>.5访谈</w:t>
      </w:r>
      <w:r>
        <w:rPr>
          <w:rFonts w:hint="eastAsia" w:ascii="仿宋" w:hAnsi="仿宋" w:eastAsia="仿宋" w:cs="仿宋"/>
          <w:b w:val="0"/>
          <w:bCs w:val="0"/>
          <w:color w:val="auto"/>
          <w:lang w:eastAsia="zh-CN"/>
        </w:rPr>
        <w:t>表和访谈</w:t>
      </w:r>
      <w:r>
        <w:rPr>
          <w:rFonts w:hint="eastAsia" w:ascii="仿宋" w:hAnsi="仿宋" w:eastAsia="仿宋" w:cs="仿宋"/>
          <w:b w:val="0"/>
          <w:bCs w:val="0"/>
          <w:color w:val="auto"/>
        </w:rPr>
        <w:t>照片</w:t>
      </w:r>
      <w:bookmarkEnd w:id="71"/>
    </w:p>
    <w:p>
      <w:pPr>
        <w:rPr>
          <w:rFonts w:hint="eastAsia" w:eastAsia="宋体"/>
          <w:color w:val="auto"/>
          <w:lang w:eastAsia="zh-CN"/>
        </w:rPr>
      </w:pPr>
    </w:p>
    <w:p>
      <w:pPr>
        <w:spacing w:line="360" w:lineRule="auto"/>
        <w:ind w:left="0" w:leftChars="0" w:firstLine="0" w:firstLineChars="0"/>
        <w:rPr>
          <w:rFonts w:hint="eastAsia" w:ascii="仿宋" w:hAnsi="仿宋" w:eastAsia="仿宋" w:cs="仿宋"/>
          <w:b w:val="0"/>
          <w:bCs w:val="0"/>
          <w:color w:val="auto"/>
          <w:sz w:val="28"/>
          <w:lang w:eastAsia="zh-CN"/>
        </w:rPr>
      </w:pPr>
    </w:p>
    <w:p>
      <w:pPr>
        <w:spacing w:line="360" w:lineRule="auto"/>
        <w:ind w:left="0" w:leftChars="0" w:firstLine="0" w:firstLineChars="0"/>
        <w:rPr>
          <w:rFonts w:hint="eastAsia" w:ascii="仿宋" w:hAnsi="仿宋" w:eastAsia="仿宋" w:cs="仿宋"/>
          <w:b w:val="0"/>
          <w:bCs w:val="0"/>
          <w:color w:val="auto"/>
          <w:sz w:val="28"/>
          <w:lang w:eastAsia="zh-CN"/>
        </w:rPr>
      </w:pPr>
    </w:p>
    <w:p>
      <w:pPr>
        <w:spacing w:line="360" w:lineRule="auto"/>
        <w:ind w:left="0" w:leftChars="0" w:firstLine="0" w:firstLineChars="0"/>
        <w:rPr>
          <w:rFonts w:hint="eastAsia" w:ascii="仿宋" w:hAnsi="仿宋" w:eastAsia="仿宋" w:cs="仿宋"/>
          <w:b w:val="0"/>
          <w:bCs w:val="0"/>
          <w:color w:val="auto"/>
          <w:sz w:val="28"/>
        </w:rPr>
      </w:pPr>
    </w:p>
    <w:p>
      <w:pPr>
        <w:jc w:val="center"/>
        <w:rPr>
          <w:rFonts w:hint="eastAsia" w:ascii="仿宋" w:hAnsi="仿宋" w:eastAsia="仿宋" w:cs="仿宋"/>
          <w:color w:val="auto"/>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anchor distT="0" distB="0" distL="114300" distR="114300" simplePos="0" relativeHeight="251684864" behindDoc="0" locked="0" layoutInCell="1" allowOverlap="1">
            <wp:simplePos x="0" y="0"/>
            <wp:positionH relativeFrom="column">
              <wp:posOffset>78105</wp:posOffset>
            </wp:positionH>
            <wp:positionV relativeFrom="paragraph">
              <wp:posOffset>222250</wp:posOffset>
            </wp:positionV>
            <wp:extent cx="2642235" cy="3945890"/>
            <wp:effectExtent l="0" t="0" r="9525" b="1270"/>
            <wp:wrapNone/>
            <wp:docPr id="100" name="图片 100"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8-3"/>
                    <pic:cNvPicPr>
                      <a:picLocks noChangeAspect="1"/>
                    </pic:cNvPicPr>
                  </pic:nvPicPr>
                  <pic:blipFill>
                    <a:blip r:embed="rId74"/>
                    <a:stretch>
                      <a:fillRect/>
                    </a:stretch>
                  </pic:blipFill>
                  <pic:spPr>
                    <a:xfrm>
                      <a:off x="0" y="0"/>
                      <a:ext cx="2642235" cy="3945890"/>
                    </a:xfrm>
                    <a:prstGeom prst="rect">
                      <a:avLst/>
                    </a:prstGeom>
                  </pic:spPr>
                </pic:pic>
              </a:graphicData>
            </a:graphic>
          </wp:anchor>
        </w:drawing>
      </w: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anchor distT="0" distB="0" distL="114300" distR="114300" simplePos="0" relativeHeight="251685888" behindDoc="0" locked="0" layoutInCell="1" allowOverlap="1">
            <wp:simplePos x="0" y="0"/>
            <wp:positionH relativeFrom="column">
              <wp:posOffset>3130550</wp:posOffset>
            </wp:positionH>
            <wp:positionV relativeFrom="paragraph">
              <wp:posOffset>46990</wp:posOffset>
            </wp:positionV>
            <wp:extent cx="2052955" cy="2859405"/>
            <wp:effectExtent l="0" t="0" r="4445" b="5715"/>
            <wp:wrapNone/>
            <wp:docPr id="101" name="图片 10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8"/>
                    <pic:cNvPicPr>
                      <a:picLocks noChangeAspect="1"/>
                    </pic:cNvPicPr>
                  </pic:nvPicPr>
                  <pic:blipFill>
                    <a:blip r:embed="rId75"/>
                    <a:stretch>
                      <a:fillRect/>
                    </a:stretch>
                  </pic:blipFill>
                  <pic:spPr>
                    <a:xfrm>
                      <a:off x="0" y="0"/>
                      <a:ext cx="2052955" cy="2859405"/>
                    </a:xfrm>
                    <a:prstGeom prst="rect">
                      <a:avLst/>
                    </a:prstGeom>
                  </pic:spPr>
                </pic:pic>
              </a:graphicData>
            </a:graphic>
          </wp:anchor>
        </w:drawing>
      </w: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anchor distT="0" distB="0" distL="114300" distR="114300" simplePos="0" relativeHeight="251665408" behindDoc="0" locked="0" layoutInCell="1" allowOverlap="1">
            <wp:simplePos x="0" y="0"/>
            <wp:positionH relativeFrom="column">
              <wp:posOffset>2660015</wp:posOffset>
            </wp:positionH>
            <wp:positionV relativeFrom="paragraph">
              <wp:posOffset>275590</wp:posOffset>
            </wp:positionV>
            <wp:extent cx="2983230" cy="3517265"/>
            <wp:effectExtent l="0" t="0" r="3810" b="3175"/>
            <wp:wrapNone/>
            <wp:docPr id="9" name="图片 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2"/>
                    <pic:cNvPicPr>
                      <a:picLocks noChangeAspect="1"/>
                    </pic:cNvPicPr>
                  </pic:nvPicPr>
                  <pic:blipFill>
                    <a:blip r:embed="rId76"/>
                    <a:stretch>
                      <a:fillRect/>
                    </a:stretch>
                  </pic:blipFill>
                  <pic:spPr>
                    <a:xfrm>
                      <a:off x="0" y="0"/>
                      <a:ext cx="2983230" cy="351726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64384" behindDoc="0" locked="0" layoutInCell="1" allowOverlap="1">
            <wp:simplePos x="0" y="0"/>
            <wp:positionH relativeFrom="column">
              <wp:posOffset>0</wp:posOffset>
            </wp:positionH>
            <wp:positionV relativeFrom="paragraph">
              <wp:posOffset>244475</wp:posOffset>
            </wp:positionV>
            <wp:extent cx="2836545" cy="3729355"/>
            <wp:effectExtent l="0" t="0" r="13335" b="4445"/>
            <wp:wrapNone/>
            <wp:docPr id="8" name="图片 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1"/>
                    <pic:cNvPicPr>
                      <a:picLocks noChangeAspect="1"/>
                    </pic:cNvPicPr>
                  </pic:nvPicPr>
                  <pic:blipFill>
                    <a:blip r:embed="rId77"/>
                    <a:stretch>
                      <a:fillRect/>
                    </a:stretch>
                  </pic:blipFill>
                  <pic:spPr>
                    <a:xfrm>
                      <a:off x="0" y="0"/>
                      <a:ext cx="2836545" cy="3729355"/>
                    </a:xfrm>
                    <a:prstGeom prst="rect">
                      <a:avLst/>
                    </a:prstGeom>
                  </pic:spPr>
                </pic:pic>
              </a:graphicData>
            </a:graphic>
          </wp:anchor>
        </w:drawing>
      </w: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28"/>
          <w:lang w:eastAsia="zh-CN"/>
        </w:rPr>
        <w:drawing>
          <wp:anchor distT="0" distB="0" distL="114300" distR="114300" simplePos="0" relativeHeight="251667456" behindDoc="0" locked="0" layoutInCell="1" allowOverlap="1">
            <wp:simplePos x="0" y="0"/>
            <wp:positionH relativeFrom="column">
              <wp:posOffset>3293745</wp:posOffset>
            </wp:positionH>
            <wp:positionV relativeFrom="paragraph">
              <wp:posOffset>353060</wp:posOffset>
            </wp:positionV>
            <wp:extent cx="2220595" cy="2829560"/>
            <wp:effectExtent l="0" t="0" r="4445" b="5080"/>
            <wp:wrapNone/>
            <wp:docPr id="7"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pic:cNvPicPr>
                      <a:picLocks noChangeAspect="1"/>
                    </pic:cNvPicPr>
                  </pic:nvPicPr>
                  <pic:blipFill>
                    <a:blip r:embed="rId78"/>
                    <a:stretch>
                      <a:fillRect/>
                    </a:stretch>
                  </pic:blipFill>
                  <pic:spPr>
                    <a:xfrm>
                      <a:off x="0" y="0"/>
                      <a:ext cx="2220595" cy="2829560"/>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66432" behindDoc="0" locked="0" layoutInCell="1" allowOverlap="1">
            <wp:simplePos x="0" y="0"/>
            <wp:positionH relativeFrom="column">
              <wp:posOffset>-91440</wp:posOffset>
            </wp:positionH>
            <wp:positionV relativeFrom="paragraph">
              <wp:posOffset>128270</wp:posOffset>
            </wp:positionV>
            <wp:extent cx="2992120" cy="4002405"/>
            <wp:effectExtent l="0" t="0" r="10160" b="5715"/>
            <wp:wrapNone/>
            <wp:docPr id="12" name="图片 1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3"/>
                    <pic:cNvPicPr>
                      <a:picLocks noChangeAspect="1"/>
                    </pic:cNvPicPr>
                  </pic:nvPicPr>
                  <pic:blipFill>
                    <a:blip r:embed="rId79"/>
                    <a:stretch>
                      <a:fillRect/>
                    </a:stretch>
                  </pic:blipFill>
                  <pic:spPr>
                    <a:xfrm>
                      <a:off x="0" y="0"/>
                      <a:ext cx="2992120" cy="4002405"/>
                    </a:xfrm>
                    <a:prstGeom prst="rect">
                      <a:avLst/>
                    </a:prstGeom>
                  </pic:spPr>
                </pic:pic>
              </a:graphicData>
            </a:graphic>
          </wp:anchor>
        </w:drawing>
      </w: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anchor distT="0" distB="0" distL="114300" distR="114300" simplePos="0" relativeHeight="251671552" behindDoc="0" locked="0" layoutInCell="1" allowOverlap="1">
            <wp:simplePos x="0" y="0"/>
            <wp:positionH relativeFrom="column">
              <wp:posOffset>-207645</wp:posOffset>
            </wp:positionH>
            <wp:positionV relativeFrom="paragraph">
              <wp:posOffset>5181600</wp:posOffset>
            </wp:positionV>
            <wp:extent cx="3383915" cy="5046980"/>
            <wp:effectExtent l="0" t="0" r="14605" b="12700"/>
            <wp:wrapNone/>
            <wp:docPr id="81" name="图片 81"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7-3"/>
                    <pic:cNvPicPr>
                      <a:picLocks noChangeAspect="1"/>
                    </pic:cNvPicPr>
                  </pic:nvPicPr>
                  <pic:blipFill>
                    <a:blip r:embed="rId80"/>
                    <a:stretch>
                      <a:fillRect/>
                    </a:stretch>
                  </pic:blipFill>
                  <pic:spPr>
                    <a:xfrm>
                      <a:off x="0" y="0"/>
                      <a:ext cx="3383915" cy="5046980"/>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72576" behindDoc="0" locked="0" layoutInCell="1" allowOverlap="1">
            <wp:simplePos x="0" y="0"/>
            <wp:positionH relativeFrom="column">
              <wp:posOffset>2479040</wp:posOffset>
            </wp:positionH>
            <wp:positionV relativeFrom="paragraph">
              <wp:posOffset>5135245</wp:posOffset>
            </wp:positionV>
            <wp:extent cx="2962910" cy="4497070"/>
            <wp:effectExtent l="0" t="0" r="8890" b="13970"/>
            <wp:wrapNone/>
            <wp:docPr id="78" name="图片 78"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6-3"/>
                    <pic:cNvPicPr>
                      <a:picLocks noChangeAspect="1"/>
                    </pic:cNvPicPr>
                  </pic:nvPicPr>
                  <pic:blipFill>
                    <a:blip r:embed="rId81"/>
                    <a:stretch>
                      <a:fillRect/>
                    </a:stretch>
                  </pic:blipFill>
                  <pic:spPr>
                    <a:xfrm>
                      <a:off x="0" y="0"/>
                      <a:ext cx="2962910" cy="4497070"/>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73600" behindDoc="0" locked="0" layoutInCell="1" allowOverlap="1">
            <wp:simplePos x="0" y="0"/>
            <wp:positionH relativeFrom="column">
              <wp:posOffset>2710815</wp:posOffset>
            </wp:positionH>
            <wp:positionV relativeFrom="paragraph">
              <wp:posOffset>4960620</wp:posOffset>
            </wp:positionV>
            <wp:extent cx="2868295" cy="4225925"/>
            <wp:effectExtent l="0" t="0" r="12065" b="10795"/>
            <wp:wrapNone/>
            <wp:docPr id="77" name="图片 77"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6-2"/>
                    <pic:cNvPicPr>
                      <a:picLocks noChangeAspect="1"/>
                    </pic:cNvPicPr>
                  </pic:nvPicPr>
                  <pic:blipFill>
                    <a:blip r:embed="rId82"/>
                    <a:stretch>
                      <a:fillRect/>
                    </a:stretch>
                  </pic:blipFill>
                  <pic:spPr>
                    <a:xfrm>
                      <a:off x="0" y="0"/>
                      <a:ext cx="2868295" cy="422592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74624" behindDoc="0" locked="0" layoutInCell="1" allowOverlap="1">
            <wp:simplePos x="0" y="0"/>
            <wp:positionH relativeFrom="column">
              <wp:posOffset>2015490</wp:posOffset>
            </wp:positionH>
            <wp:positionV relativeFrom="paragraph">
              <wp:posOffset>5288280</wp:posOffset>
            </wp:positionV>
            <wp:extent cx="2047240" cy="3074035"/>
            <wp:effectExtent l="0" t="0" r="10160" b="4445"/>
            <wp:wrapNone/>
            <wp:docPr id="76" name="图片 76"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6-1"/>
                    <pic:cNvPicPr>
                      <a:picLocks noChangeAspect="1"/>
                    </pic:cNvPicPr>
                  </pic:nvPicPr>
                  <pic:blipFill>
                    <a:blip r:embed="rId83"/>
                    <a:stretch>
                      <a:fillRect/>
                    </a:stretch>
                  </pic:blipFill>
                  <pic:spPr>
                    <a:xfrm>
                      <a:off x="0" y="0"/>
                      <a:ext cx="2047240" cy="307403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75648" behindDoc="0" locked="0" layoutInCell="1" allowOverlap="1">
            <wp:simplePos x="0" y="0"/>
            <wp:positionH relativeFrom="column">
              <wp:posOffset>3707130</wp:posOffset>
            </wp:positionH>
            <wp:positionV relativeFrom="paragraph">
              <wp:posOffset>5782945</wp:posOffset>
            </wp:positionV>
            <wp:extent cx="1868170" cy="2789555"/>
            <wp:effectExtent l="0" t="0" r="6350" b="14605"/>
            <wp:wrapNone/>
            <wp:docPr id="52" name="图片 52"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5-3"/>
                    <pic:cNvPicPr>
                      <a:picLocks noChangeAspect="1"/>
                    </pic:cNvPicPr>
                  </pic:nvPicPr>
                  <pic:blipFill>
                    <a:blip r:embed="rId84"/>
                    <a:stretch>
                      <a:fillRect/>
                    </a:stretch>
                  </pic:blipFill>
                  <pic:spPr>
                    <a:xfrm>
                      <a:off x="0" y="0"/>
                      <a:ext cx="1868170" cy="278955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76672" behindDoc="0" locked="0" layoutInCell="1" allowOverlap="1">
            <wp:simplePos x="0" y="0"/>
            <wp:positionH relativeFrom="column">
              <wp:posOffset>4331335</wp:posOffset>
            </wp:positionH>
            <wp:positionV relativeFrom="paragraph">
              <wp:posOffset>6316345</wp:posOffset>
            </wp:positionV>
            <wp:extent cx="1233805" cy="1799590"/>
            <wp:effectExtent l="0" t="0" r="635" b="13970"/>
            <wp:wrapNone/>
            <wp:docPr id="37" name="图片 37"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5-2"/>
                    <pic:cNvPicPr>
                      <a:picLocks noChangeAspect="1"/>
                    </pic:cNvPicPr>
                  </pic:nvPicPr>
                  <pic:blipFill>
                    <a:blip r:embed="rId85"/>
                    <a:stretch>
                      <a:fillRect/>
                    </a:stretch>
                  </pic:blipFill>
                  <pic:spPr>
                    <a:xfrm>
                      <a:off x="0" y="0"/>
                      <a:ext cx="1233805" cy="1799590"/>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77696" behindDoc="0" locked="0" layoutInCell="1" allowOverlap="1">
            <wp:simplePos x="0" y="0"/>
            <wp:positionH relativeFrom="column">
              <wp:posOffset>3563620</wp:posOffset>
            </wp:positionH>
            <wp:positionV relativeFrom="paragraph">
              <wp:posOffset>5302885</wp:posOffset>
            </wp:positionV>
            <wp:extent cx="2009775" cy="2991485"/>
            <wp:effectExtent l="0" t="0" r="1905" b="10795"/>
            <wp:wrapNone/>
            <wp:docPr id="36" name="图片 36"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5-1"/>
                    <pic:cNvPicPr>
                      <a:picLocks noChangeAspect="1"/>
                    </pic:cNvPicPr>
                  </pic:nvPicPr>
                  <pic:blipFill>
                    <a:blip r:embed="rId86"/>
                    <a:stretch>
                      <a:fillRect/>
                    </a:stretch>
                  </pic:blipFill>
                  <pic:spPr>
                    <a:xfrm>
                      <a:off x="0" y="0"/>
                      <a:ext cx="2009775" cy="299148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78720" behindDoc="0" locked="0" layoutInCell="1" allowOverlap="1">
            <wp:simplePos x="0" y="0"/>
            <wp:positionH relativeFrom="column">
              <wp:posOffset>383540</wp:posOffset>
            </wp:positionH>
            <wp:positionV relativeFrom="paragraph">
              <wp:posOffset>6019165</wp:posOffset>
            </wp:positionV>
            <wp:extent cx="1776095" cy="2538730"/>
            <wp:effectExtent l="0" t="0" r="6985" b="6350"/>
            <wp:wrapNone/>
            <wp:docPr id="34" name="图片 34"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4-3"/>
                    <pic:cNvPicPr>
                      <a:picLocks noChangeAspect="1"/>
                    </pic:cNvPicPr>
                  </pic:nvPicPr>
                  <pic:blipFill>
                    <a:blip r:embed="rId87"/>
                    <a:stretch>
                      <a:fillRect/>
                    </a:stretch>
                  </pic:blipFill>
                  <pic:spPr>
                    <a:xfrm>
                      <a:off x="0" y="0"/>
                      <a:ext cx="1776095" cy="2538730"/>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79744" behindDoc="0" locked="0" layoutInCell="1" allowOverlap="1">
            <wp:simplePos x="0" y="0"/>
            <wp:positionH relativeFrom="column">
              <wp:posOffset>1200785</wp:posOffset>
            </wp:positionH>
            <wp:positionV relativeFrom="paragraph">
              <wp:posOffset>5737860</wp:posOffset>
            </wp:positionV>
            <wp:extent cx="1807210" cy="2726055"/>
            <wp:effectExtent l="0" t="0" r="6350" b="1905"/>
            <wp:wrapNone/>
            <wp:docPr id="33" name="图片 33"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2"/>
                    <pic:cNvPicPr>
                      <a:picLocks noChangeAspect="1"/>
                    </pic:cNvPicPr>
                  </pic:nvPicPr>
                  <pic:blipFill>
                    <a:blip r:embed="rId88"/>
                    <a:stretch>
                      <a:fillRect/>
                    </a:stretch>
                  </pic:blipFill>
                  <pic:spPr>
                    <a:xfrm>
                      <a:off x="0" y="0"/>
                      <a:ext cx="1807210" cy="272605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80768" behindDoc="0" locked="0" layoutInCell="1" allowOverlap="1">
            <wp:simplePos x="0" y="0"/>
            <wp:positionH relativeFrom="column">
              <wp:posOffset>118745</wp:posOffset>
            </wp:positionH>
            <wp:positionV relativeFrom="paragraph">
              <wp:posOffset>5516245</wp:posOffset>
            </wp:positionV>
            <wp:extent cx="1998980" cy="3054985"/>
            <wp:effectExtent l="0" t="0" r="12700" b="8255"/>
            <wp:wrapNone/>
            <wp:docPr id="32" name="图片 3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1"/>
                    <pic:cNvPicPr>
                      <a:picLocks noChangeAspect="1"/>
                    </pic:cNvPicPr>
                  </pic:nvPicPr>
                  <pic:blipFill>
                    <a:blip r:embed="rId89"/>
                    <a:stretch>
                      <a:fillRect/>
                    </a:stretch>
                  </pic:blipFill>
                  <pic:spPr>
                    <a:xfrm>
                      <a:off x="0" y="0"/>
                      <a:ext cx="1998980" cy="305498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81792" behindDoc="0" locked="0" layoutInCell="1" allowOverlap="1">
            <wp:simplePos x="0" y="0"/>
            <wp:positionH relativeFrom="column">
              <wp:posOffset>3162300</wp:posOffset>
            </wp:positionH>
            <wp:positionV relativeFrom="paragraph">
              <wp:posOffset>5924550</wp:posOffset>
            </wp:positionV>
            <wp:extent cx="3104515" cy="4766310"/>
            <wp:effectExtent l="0" t="0" r="4445" b="3810"/>
            <wp:wrapNone/>
            <wp:docPr id="31" name="图片 3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3-3"/>
                    <pic:cNvPicPr>
                      <a:picLocks noChangeAspect="1"/>
                    </pic:cNvPicPr>
                  </pic:nvPicPr>
                  <pic:blipFill>
                    <a:blip r:embed="rId90"/>
                    <a:stretch>
                      <a:fillRect/>
                    </a:stretch>
                  </pic:blipFill>
                  <pic:spPr>
                    <a:xfrm>
                      <a:off x="0" y="0"/>
                      <a:ext cx="3104515" cy="4766310"/>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669504" behindDoc="0" locked="0" layoutInCell="1" allowOverlap="1">
            <wp:simplePos x="0" y="0"/>
            <wp:positionH relativeFrom="column">
              <wp:posOffset>2659380</wp:posOffset>
            </wp:positionH>
            <wp:positionV relativeFrom="paragraph">
              <wp:posOffset>71120</wp:posOffset>
            </wp:positionV>
            <wp:extent cx="2703195" cy="3729990"/>
            <wp:effectExtent l="0" t="0" r="9525" b="3810"/>
            <wp:wrapNone/>
            <wp:docPr id="17" name="图片 1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2"/>
                    <pic:cNvPicPr>
                      <a:picLocks noChangeAspect="1"/>
                    </pic:cNvPicPr>
                  </pic:nvPicPr>
                  <pic:blipFill>
                    <a:blip r:embed="rId91"/>
                    <a:stretch>
                      <a:fillRect/>
                    </a:stretch>
                  </pic:blipFill>
                  <pic:spPr>
                    <a:xfrm>
                      <a:off x="0" y="0"/>
                      <a:ext cx="2703195" cy="3729990"/>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68480" behindDoc="0" locked="0" layoutInCell="1" allowOverlap="1">
            <wp:simplePos x="0" y="0"/>
            <wp:positionH relativeFrom="column">
              <wp:posOffset>-30480</wp:posOffset>
            </wp:positionH>
            <wp:positionV relativeFrom="paragraph">
              <wp:posOffset>277495</wp:posOffset>
            </wp:positionV>
            <wp:extent cx="2298065" cy="3820795"/>
            <wp:effectExtent l="0" t="0" r="3175" b="4445"/>
            <wp:wrapNone/>
            <wp:docPr id="14" name="图片 1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1"/>
                    <pic:cNvPicPr>
                      <a:picLocks noChangeAspect="1"/>
                    </pic:cNvPicPr>
                  </pic:nvPicPr>
                  <pic:blipFill>
                    <a:blip r:embed="rId92"/>
                    <a:stretch>
                      <a:fillRect/>
                    </a:stretch>
                  </pic:blipFill>
                  <pic:spPr>
                    <a:xfrm>
                      <a:off x="0" y="0"/>
                      <a:ext cx="2298065" cy="3820795"/>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686912" behindDoc="0" locked="0" layoutInCell="1" allowOverlap="1">
            <wp:simplePos x="0" y="0"/>
            <wp:positionH relativeFrom="column">
              <wp:posOffset>2971800</wp:posOffset>
            </wp:positionH>
            <wp:positionV relativeFrom="paragraph">
              <wp:posOffset>222250</wp:posOffset>
            </wp:positionV>
            <wp:extent cx="2187575" cy="3299460"/>
            <wp:effectExtent l="0" t="0" r="6985" b="7620"/>
            <wp:wrapNone/>
            <wp:docPr id="102" name="图片 1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
                    <pic:cNvPicPr>
                      <a:picLocks noChangeAspect="1"/>
                    </pic:cNvPicPr>
                  </pic:nvPicPr>
                  <pic:blipFill>
                    <a:blip r:embed="rId93"/>
                    <a:stretch>
                      <a:fillRect/>
                    </a:stretch>
                  </pic:blipFill>
                  <pic:spPr>
                    <a:xfrm>
                      <a:off x="0" y="0"/>
                      <a:ext cx="2187575" cy="3299460"/>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70528" behindDoc="0" locked="0" layoutInCell="1" allowOverlap="1">
            <wp:simplePos x="0" y="0"/>
            <wp:positionH relativeFrom="column">
              <wp:posOffset>-106680</wp:posOffset>
            </wp:positionH>
            <wp:positionV relativeFrom="paragraph">
              <wp:posOffset>98425</wp:posOffset>
            </wp:positionV>
            <wp:extent cx="2827655" cy="4191635"/>
            <wp:effectExtent l="0" t="0" r="6985" b="14605"/>
            <wp:wrapNone/>
            <wp:docPr id="18" name="图片 18"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3"/>
                    <pic:cNvPicPr>
                      <a:picLocks noChangeAspect="1"/>
                    </pic:cNvPicPr>
                  </pic:nvPicPr>
                  <pic:blipFill>
                    <a:blip r:embed="rId94"/>
                    <a:stretch>
                      <a:fillRect/>
                    </a:stretch>
                  </pic:blipFill>
                  <pic:spPr>
                    <a:xfrm>
                      <a:off x="0" y="0"/>
                      <a:ext cx="2827655" cy="4191635"/>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anchor distT="0" distB="0" distL="114300" distR="114300" simplePos="0" relativeHeight="251689984" behindDoc="0" locked="0" layoutInCell="1" allowOverlap="1">
            <wp:simplePos x="0" y="0"/>
            <wp:positionH relativeFrom="column">
              <wp:posOffset>-92075</wp:posOffset>
            </wp:positionH>
            <wp:positionV relativeFrom="paragraph">
              <wp:posOffset>33655</wp:posOffset>
            </wp:positionV>
            <wp:extent cx="2667635" cy="3949065"/>
            <wp:effectExtent l="0" t="0" r="14605" b="13335"/>
            <wp:wrapNone/>
            <wp:docPr id="104" name="图片 104"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3-1"/>
                    <pic:cNvPicPr>
                      <a:picLocks noChangeAspect="1"/>
                    </pic:cNvPicPr>
                  </pic:nvPicPr>
                  <pic:blipFill>
                    <a:blip r:embed="rId95"/>
                    <a:stretch>
                      <a:fillRect/>
                    </a:stretch>
                  </pic:blipFill>
                  <pic:spPr>
                    <a:xfrm>
                      <a:off x="0" y="0"/>
                      <a:ext cx="2667635" cy="394906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91008" behindDoc="0" locked="0" layoutInCell="1" allowOverlap="1">
            <wp:simplePos x="0" y="0"/>
            <wp:positionH relativeFrom="column">
              <wp:posOffset>2697480</wp:posOffset>
            </wp:positionH>
            <wp:positionV relativeFrom="paragraph">
              <wp:posOffset>0</wp:posOffset>
            </wp:positionV>
            <wp:extent cx="2950210" cy="3695065"/>
            <wp:effectExtent l="0" t="0" r="6350" b="8255"/>
            <wp:wrapNone/>
            <wp:docPr id="103" name="图片 103"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3-2"/>
                    <pic:cNvPicPr>
                      <a:picLocks noChangeAspect="1"/>
                    </pic:cNvPicPr>
                  </pic:nvPicPr>
                  <pic:blipFill>
                    <a:blip r:embed="rId96"/>
                    <a:stretch>
                      <a:fillRect/>
                    </a:stretch>
                  </pic:blipFill>
                  <pic:spPr>
                    <a:xfrm>
                      <a:off x="0" y="0"/>
                      <a:ext cx="2950210" cy="3695065"/>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688960" behindDoc="0" locked="0" layoutInCell="1" allowOverlap="1">
            <wp:simplePos x="0" y="0"/>
            <wp:positionH relativeFrom="column">
              <wp:posOffset>-99060</wp:posOffset>
            </wp:positionH>
            <wp:positionV relativeFrom="paragraph">
              <wp:posOffset>237490</wp:posOffset>
            </wp:positionV>
            <wp:extent cx="2966085" cy="4553585"/>
            <wp:effectExtent l="0" t="0" r="5715" b="3175"/>
            <wp:wrapNone/>
            <wp:docPr id="106" name="图片 10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3-3"/>
                    <pic:cNvPicPr>
                      <a:picLocks noChangeAspect="1"/>
                    </pic:cNvPicPr>
                  </pic:nvPicPr>
                  <pic:blipFill>
                    <a:blip r:embed="rId97"/>
                    <a:stretch>
                      <a:fillRect/>
                    </a:stretch>
                  </pic:blipFill>
                  <pic:spPr>
                    <a:xfrm>
                      <a:off x="0" y="0"/>
                      <a:ext cx="2966085" cy="4553585"/>
                    </a:xfrm>
                    <a:prstGeom prst="rect">
                      <a:avLst/>
                    </a:prstGeom>
                  </pic:spPr>
                </pic:pic>
              </a:graphicData>
            </a:graphic>
          </wp:anchor>
        </w:drawing>
      </w: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687936" behindDoc="0" locked="0" layoutInCell="1" allowOverlap="1">
            <wp:simplePos x="0" y="0"/>
            <wp:positionH relativeFrom="column">
              <wp:posOffset>3063240</wp:posOffset>
            </wp:positionH>
            <wp:positionV relativeFrom="paragraph">
              <wp:posOffset>7620</wp:posOffset>
            </wp:positionV>
            <wp:extent cx="2433320" cy="3562985"/>
            <wp:effectExtent l="0" t="0" r="5080" b="3175"/>
            <wp:wrapNone/>
            <wp:docPr id="105" name="图片 1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3"/>
                    <pic:cNvPicPr>
                      <a:picLocks noChangeAspect="1"/>
                    </pic:cNvPicPr>
                  </pic:nvPicPr>
                  <pic:blipFill>
                    <a:blip r:embed="rId98"/>
                    <a:stretch>
                      <a:fillRect/>
                    </a:stretch>
                  </pic:blipFill>
                  <pic:spPr>
                    <a:xfrm>
                      <a:off x="0" y="0"/>
                      <a:ext cx="2433320" cy="3562985"/>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anchor distT="0" distB="0" distL="114300" distR="114300" simplePos="0" relativeHeight="251694080" behindDoc="0" locked="0" layoutInCell="1" allowOverlap="1">
            <wp:simplePos x="0" y="0"/>
            <wp:positionH relativeFrom="column">
              <wp:posOffset>2720340</wp:posOffset>
            </wp:positionH>
            <wp:positionV relativeFrom="paragraph">
              <wp:posOffset>45720</wp:posOffset>
            </wp:positionV>
            <wp:extent cx="2758440" cy="4161155"/>
            <wp:effectExtent l="0" t="0" r="0" b="14605"/>
            <wp:wrapNone/>
            <wp:docPr id="107" name="图片 107"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4-2"/>
                    <pic:cNvPicPr>
                      <a:picLocks noChangeAspect="1"/>
                    </pic:cNvPicPr>
                  </pic:nvPicPr>
                  <pic:blipFill>
                    <a:blip r:embed="rId99"/>
                    <a:stretch>
                      <a:fillRect/>
                    </a:stretch>
                  </pic:blipFill>
                  <pic:spPr>
                    <a:xfrm>
                      <a:off x="0" y="0"/>
                      <a:ext cx="2758440" cy="416115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693056" behindDoc="0" locked="0" layoutInCell="1" allowOverlap="1">
            <wp:simplePos x="0" y="0"/>
            <wp:positionH relativeFrom="column">
              <wp:posOffset>0</wp:posOffset>
            </wp:positionH>
            <wp:positionV relativeFrom="paragraph">
              <wp:posOffset>0</wp:posOffset>
            </wp:positionV>
            <wp:extent cx="2639060" cy="4544060"/>
            <wp:effectExtent l="0" t="0" r="12700" b="12700"/>
            <wp:wrapNone/>
            <wp:docPr id="108" name="图片 108"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4-1"/>
                    <pic:cNvPicPr>
                      <a:picLocks noChangeAspect="1"/>
                    </pic:cNvPicPr>
                  </pic:nvPicPr>
                  <pic:blipFill>
                    <a:blip r:embed="rId100"/>
                    <a:stretch>
                      <a:fillRect/>
                    </a:stretch>
                  </pic:blipFill>
                  <pic:spPr>
                    <a:xfrm>
                      <a:off x="0" y="0"/>
                      <a:ext cx="2639060" cy="4544060"/>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692032" behindDoc="0" locked="0" layoutInCell="1" allowOverlap="1">
            <wp:simplePos x="0" y="0"/>
            <wp:positionH relativeFrom="column">
              <wp:posOffset>-46355</wp:posOffset>
            </wp:positionH>
            <wp:positionV relativeFrom="paragraph">
              <wp:posOffset>443230</wp:posOffset>
            </wp:positionV>
            <wp:extent cx="2914650" cy="4257040"/>
            <wp:effectExtent l="0" t="0" r="11430" b="10160"/>
            <wp:wrapNone/>
            <wp:docPr id="110" name="图片 110"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4-3"/>
                    <pic:cNvPicPr>
                      <a:picLocks noChangeAspect="1"/>
                    </pic:cNvPicPr>
                  </pic:nvPicPr>
                  <pic:blipFill>
                    <a:blip r:embed="rId101"/>
                    <a:stretch>
                      <a:fillRect/>
                    </a:stretch>
                  </pic:blipFill>
                  <pic:spPr>
                    <a:xfrm>
                      <a:off x="0" y="0"/>
                      <a:ext cx="2914650" cy="4257040"/>
                    </a:xfrm>
                    <a:prstGeom prst="rect">
                      <a:avLst/>
                    </a:prstGeom>
                  </pic:spPr>
                </pic:pic>
              </a:graphicData>
            </a:graphic>
          </wp:anchor>
        </w:drawing>
      </w: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695104" behindDoc="0" locked="0" layoutInCell="1" allowOverlap="1">
            <wp:simplePos x="0" y="0"/>
            <wp:positionH relativeFrom="column">
              <wp:posOffset>3154680</wp:posOffset>
            </wp:positionH>
            <wp:positionV relativeFrom="paragraph">
              <wp:posOffset>423545</wp:posOffset>
            </wp:positionV>
            <wp:extent cx="2174240" cy="2995295"/>
            <wp:effectExtent l="0" t="0" r="5080" b="6985"/>
            <wp:wrapNone/>
            <wp:docPr id="109" name="图片 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4"/>
                    <pic:cNvPicPr>
                      <a:picLocks noChangeAspect="1"/>
                    </pic:cNvPicPr>
                  </pic:nvPicPr>
                  <pic:blipFill>
                    <a:blip r:embed="rId102"/>
                    <a:stretch>
                      <a:fillRect/>
                    </a:stretch>
                  </pic:blipFill>
                  <pic:spPr>
                    <a:xfrm>
                      <a:off x="0" y="0"/>
                      <a:ext cx="2174240" cy="2995295"/>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anchor distT="0" distB="0" distL="114300" distR="114300" simplePos="0" relativeHeight="251697152" behindDoc="0" locked="0" layoutInCell="1" allowOverlap="1">
            <wp:simplePos x="0" y="0"/>
            <wp:positionH relativeFrom="column">
              <wp:posOffset>2964180</wp:posOffset>
            </wp:positionH>
            <wp:positionV relativeFrom="paragraph">
              <wp:posOffset>120015</wp:posOffset>
            </wp:positionV>
            <wp:extent cx="2550795" cy="3622675"/>
            <wp:effectExtent l="0" t="0" r="9525" b="4445"/>
            <wp:wrapNone/>
            <wp:docPr id="113" name="图片 113"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5-2"/>
                    <pic:cNvPicPr>
                      <a:picLocks noChangeAspect="1"/>
                    </pic:cNvPicPr>
                  </pic:nvPicPr>
                  <pic:blipFill>
                    <a:blip r:embed="rId103"/>
                    <a:stretch>
                      <a:fillRect/>
                    </a:stretch>
                  </pic:blipFill>
                  <pic:spPr>
                    <a:xfrm>
                      <a:off x="0" y="0"/>
                      <a:ext cx="2550795" cy="3622675"/>
                    </a:xfrm>
                    <a:prstGeom prst="rect">
                      <a:avLst/>
                    </a:prstGeom>
                  </pic:spPr>
                </pic:pic>
              </a:graphicData>
            </a:graphic>
          </wp:anchor>
        </w:drawing>
      </w: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696128" behindDoc="0" locked="0" layoutInCell="1" allowOverlap="1">
            <wp:simplePos x="0" y="0"/>
            <wp:positionH relativeFrom="column">
              <wp:posOffset>-30480</wp:posOffset>
            </wp:positionH>
            <wp:positionV relativeFrom="paragraph">
              <wp:posOffset>150495</wp:posOffset>
            </wp:positionV>
            <wp:extent cx="2468880" cy="3445510"/>
            <wp:effectExtent l="0" t="0" r="0" b="13970"/>
            <wp:wrapNone/>
            <wp:docPr id="114" name="图片 114"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5-1"/>
                    <pic:cNvPicPr>
                      <a:picLocks noChangeAspect="1"/>
                    </pic:cNvPicPr>
                  </pic:nvPicPr>
                  <pic:blipFill>
                    <a:blip r:embed="rId104"/>
                    <a:srcRect b="12399"/>
                    <a:stretch>
                      <a:fillRect/>
                    </a:stretch>
                  </pic:blipFill>
                  <pic:spPr>
                    <a:xfrm>
                      <a:off x="0" y="0"/>
                      <a:ext cx="2468880" cy="3445510"/>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698176" behindDoc="0" locked="0" layoutInCell="1" allowOverlap="1">
            <wp:simplePos x="0" y="0"/>
            <wp:positionH relativeFrom="column">
              <wp:posOffset>-106680</wp:posOffset>
            </wp:positionH>
            <wp:positionV relativeFrom="paragraph">
              <wp:posOffset>417830</wp:posOffset>
            </wp:positionV>
            <wp:extent cx="2916555" cy="3783965"/>
            <wp:effectExtent l="0" t="0" r="9525" b="10795"/>
            <wp:wrapNone/>
            <wp:docPr id="112" name="图片 112"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5-3"/>
                    <pic:cNvPicPr>
                      <a:picLocks noChangeAspect="1"/>
                    </pic:cNvPicPr>
                  </pic:nvPicPr>
                  <pic:blipFill>
                    <a:blip r:embed="rId105"/>
                    <a:srcRect b="11732"/>
                    <a:stretch>
                      <a:fillRect/>
                    </a:stretch>
                  </pic:blipFill>
                  <pic:spPr>
                    <a:xfrm>
                      <a:off x="0" y="0"/>
                      <a:ext cx="2916555" cy="3783965"/>
                    </a:xfrm>
                    <a:prstGeom prst="rect">
                      <a:avLst/>
                    </a:prstGeom>
                  </pic:spPr>
                </pic:pic>
              </a:graphicData>
            </a:graphic>
          </wp:anchor>
        </w:drawing>
      </w: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699200" behindDoc="0" locked="0" layoutInCell="1" allowOverlap="1">
            <wp:simplePos x="0" y="0"/>
            <wp:positionH relativeFrom="column">
              <wp:posOffset>3123565</wp:posOffset>
            </wp:positionH>
            <wp:positionV relativeFrom="paragraph">
              <wp:posOffset>28575</wp:posOffset>
            </wp:positionV>
            <wp:extent cx="2247265" cy="3049270"/>
            <wp:effectExtent l="0" t="0" r="8255" b="13970"/>
            <wp:wrapNone/>
            <wp:docPr id="111" name="图片 11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5"/>
                    <pic:cNvPicPr>
                      <a:picLocks noChangeAspect="1"/>
                    </pic:cNvPicPr>
                  </pic:nvPicPr>
                  <pic:blipFill>
                    <a:blip r:embed="rId106"/>
                    <a:stretch>
                      <a:fillRect/>
                    </a:stretch>
                  </pic:blipFill>
                  <pic:spPr>
                    <a:xfrm>
                      <a:off x="0" y="0"/>
                      <a:ext cx="2247265" cy="3049270"/>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703296" behindDoc="0" locked="0" layoutInCell="1" allowOverlap="1">
            <wp:simplePos x="0" y="0"/>
            <wp:positionH relativeFrom="column">
              <wp:posOffset>3038475</wp:posOffset>
            </wp:positionH>
            <wp:positionV relativeFrom="paragraph">
              <wp:posOffset>112395</wp:posOffset>
            </wp:positionV>
            <wp:extent cx="2501900" cy="3686175"/>
            <wp:effectExtent l="0" t="0" r="12700" b="1905"/>
            <wp:wrapNone/>
            <wp:docPr id="115" name="图片 115"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6-2"/>
                    <pic:cNvPicPr>
                      <a:picLocks noChangeAspect="1"/>
                    </pic:cNvPicPr>
                  </pic:nvPicPr>
                  <pic:blipFill>
                    <a:blip r:embed="rId107"/>
                    <a:stretch>
                      <a:fillRect/>
                    </a:stretch>
                  </pic:blipFill>
                  <pic:spPr>
                    <a:xfrm>
                      <a:off x="0" y="0"/>
                      <a:ext cx="2501900" cy="368617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702272" behindDoc="0" locked="0" layoutInCell="1" allowOverlap="1">
            <wp:simplePos x="0" y="0"/>
            <wp:positionH relativeFrom="column">
              <wp:posOffset>60960</wp:posOffset>
            </wp:positionH>
            <wp:positionV relativeFrom="paragraph">
              <wp:posOffset>106680</wp:posOffset>
            </wp:positionV>
            <wp:extent cx="2651125" cy="3980180"/>
            <wp:effectExtent l="0" t="0" r="635" b="12700"/>
            <wp:wrapNone/>
            <wp:docPr id="116" name="图片 116"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6-1"/>
                    <pic:cNvPicPr>
                      <a:picLocks noChangeAspect="1"/>
                    </pic:cNvPicPr>
                  </pic:nvPicPr>
                  <pic:blipFill>
                    <a:blip r:embed="rId108"/>
                    <a:stretch>
                      <a:fillRect/>
                    </a:stretch>
                  </pic:blipFill>
                  <pic:spPr>
                    <a:xfrm>
                      <a:off x="0" y="0"/>
                      <a:ext cx="2651125" cy="3980180"/>
                    </a:xfrm>
                    <a:prstGeom prst="rect">
                      <a:avLst/>
                    </a:prstGeom>
                  </pic:spPr>
                </pic:pic>
              </a:graphicData>
            </a:graphic>
          </wp:anchor>
        </w:drawing>
      </w: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700224" behindDoc="0" locked="0" layoutInCell="1" allowOverlap="1">
            <wp:simplePos x="0" y="0"/>
            <wp:positionH relativeFrom="column">
              <wp:posOffset>167640</wp:posOffset>
            </wp:positionH>
            <wp:positionV relativeFrom="paragraph">
              <wp:posOffset>386715</wp:posOffset>
            </wp:positionV>
            <wp:extent cx="2437765" cy="3700145"/>
            <wp:effectExtent l="0" t="0" r="635" b="3175"/>
            <wp:wrapNone/>
            <wp:docPr id="118" name="图片 118"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6-3"/>
                    <pic:cNvPicPr>
                      <a:picLocks noChangeAspect="1"/>
                    </pic:cNvPicPr>
                  </pic:nvPicPr>
                  <pic:blipFill>
                    <a:blip r:embed="rId109"/>
                    <a:stretch>
                      <a:fillRect/>
                    </a:stretch>
                  </pic:blipFill>
                  <pic:spPr>
                    <a:xfrm>
                      <a:off x="0" y="0"/>
                      <a:ext cx="2437765" cy="3700145"/>
                    </a:xfrm>
                    <a:prstGeom prst="rect">
                      <a:avLst/>
                    </a:prstGeom>
                  </pic:spPr>
                </pic:pic>
              </a:graphicData>
            </a:graphic>
          </wp:anchor>
        </w:drawing>
      </w: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701248" behindDoc="0" locked="0" layoutInCell="1" allowOverlap="1">
            <wp:simplePos x="0" y="0"/>
            <wp:positionH relativeFrom="column">
              <wp:posOffset>3185160</wp:posOffset>
            </wp:positionH>
            <wp:positionV relativeFrom="paragraph">
              <wp:posOffset>154940</wp:posOffset>
            </wp:positionV>
            <wp:extent cx="2301240" cy="3252470"/>
            <wp:effectExtent l="0" t="0" r="0" b="8890"/>
            <wp:wrapNone/>
            <wp:docPr id="117" name="图片 1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6"/>
                    <pic:cNvPicPr>
                      <a:picLocks noChangeAspect="1"/>
                    </pic:cNvPicPr>
                  </pic:nvPicPr>
                  <pic:blipFill>
                    <a:blip r:embed="rId110"/>
                    <a:stretch>
                      <a:fillRect/>
                    </a:stretch>
                  </pic:blipFill>
                  <pic:spPr>
                    <a:xfrm>
                      <a:off x="0" y="0"/>
                      <a:ext cx="2301240" cy="3252470"/>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707392" behindDoc="0" locked="0" layoutInCell="1" allowOverlap="1">
            <wp:simplePos x="0" y="0"/>
            <wp:positionH relativeFrom="column">
              <wp:posOffset>2773680</wp:posOffset>
            </wp:positionH>
            <wp:positionV relativeFrom="paragraph">
              <wp:posOffset>-2540</wp:posOffset>
            </wp:positionV>
            <wp:extent cx="2849245" cy="3674745"/>
            <wp:effectExtent l="0" t="0" r="635" b="13335"/>
            <wp:wrapNone/>
            <wp:docPr id="119" name="图片 119"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7-2"/>
                    <pic:cNvPicPr>
                      <a:picLocks noChangeAspect="1"/>
                    </pic:cNvPicPr>
                  </pic:nvPicPr>
                  <pic:blipFill>
                    <a:blip r:embed="rId111"/>
                    <a:stretch>
                      <a:fillRect/>
                    </a:stretch>
                  </pic:blipFill>
                  <pic:spPr>
                    <a:xfrm>
                      <a:off x="0" y="0"/>
                      <a:ext cx="2849245" cy="367474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706368" behindDoc="0" locked="0" layoutInCell="1" allowOverlap="1">
            <wp:simplePos x="0" y="0"/>
            <wp:positionH relativeFrom="column">
              <wp:posOffset>-190500</wp:posOffset>
            </wp:positionH>
            <wp:positionV relativeFrom="paragraph">
              <wp:posOffset>7620</wp:posOffset>
            </wp:positionV>
            <wp:extent cx="2889250" cy="4070985"/>
            <wp:effectExtent l="0" t="0" r="6350" b="13335"/>
            <wp:wrapNone/>
            <wp:docPr id="120" name="图片 120"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7-1"/>
                    <pic:cNvPicPr>
                      <a:picLocks noChangeAspect="1"/>
                    </pic:cNvPicPr>
                  </pic:nvPicPr>
                  <pic:blipFill>
                    <a:blip r:embed="rId112"/>
                    <a:stretch>
                      <a:fillRect/>
                    </a:stretch>
                  </pic:blipFill>
                  <pic:spPr>
                    <a:xfrm>
                      <a:off x="0" y="0"/>
                      <a:ext cx="2889250" cy="4070985"/>
                    </a:xfrm>
                    <a:prstGeom prst="rect">
                      <a:avLst/>
                    </a:prstGeom>
                  </pic:spPr>
                </pic:pic>
              </a:graphicData>
            </a:graphic>
          </wp:anchor>
        </w:drawing>
      </w: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704320" behindDoc="0" locked="0" layoutInCell="1" allowOverlap="1">
            <wp:simplePos x="0" y="0"/>
            <wp:positionH relativeFrom="column">
              <wp:posOffset>-160020</wp:posOffset>
            </wp:positionH>
            <wp:positionV relativeFrom="paragraph">
              <wp:posOffset>380365</wp:posOffset>
            </wp:positionV>
            <wp:extent cx="3127375" cy="4344670"/>
            <wp:effectExtent l="0" t="0" r="12065" b="13970"/>
            <wp:wrapNone/>
            <wp:docPr id="122" name="图片 122"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7-3"/>
                    <pic:cNvPicPr>
                      <a:picLocks noChangeAspect="1"/>
                    </pic:cNvPicPr>
                  </pic:nvPicPr>
                  <pic:blipFill>
                    <a:blip r:embed="rId113"/>
                    <a:stretch>
                      <a:fillRect/>
                    </a:stretch>
                  </pic:blipFill>
                  <pic:spPr>
                    <a:xfrm>
                      <a:off x="0" y="0"/>
                      <a:ext cx="3127375" cy="4344670"/>
                    </a:xfrm>
                    <a:prstGeom prst="rect">
                      <a:avLst/>
                    </a:prstGeom>
                  </pic:spPr>
                </pic:pic>
              </a:graphicData>
            </a:graphic>
          </wp:anchor>
        </w:drawing>
      </w: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705344" behindDoc="0" locked="0" layoutInCell="1" allowOverlap="1">
            <wp:simplePos x="0" y="0"/>
            <wp:positionH relativeFrom="column">
              <wp:posOffset>3101340</wp:posOffset>
            </wp:positionH>
            <wp:positionV relativeFrom="paragraph">
              <wp:posOffset>356870</wp:posOffset>
            </wp:positionV>
            <wp:extent cx="2259330" cy="3013710"/>
            <wp:effectExtent l="0" t="0" r="11430" b="3810"/>
            <wp:wrapNone/>
            <wp:docPr id="121" name="图片 12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7"/>
                    <pic:cNvPicPr>
                      <a:picLocks noChangeAspect="1"/>
                    </pic:cNvPicPr>
                  </pic:nvPicPr>
                  <pic:blipFill>
                    <a:blip r:embed="rId114"/>
                    <a:stretch>
                      <a:fillRect/>
                    </a:stretch>
                  </pic:blipFill>
                  <pic:spPr>
                    <a:xfrm>
                      <a:off x="0" y="0"/>
                      <a:ext cx="2259330" cy="3013710"/>
                    </a:xfrm>
                    <a:prstGeom prst="rect">
                      <a:avLst/>
                    </a:prstGeom>
                  </pic:spPr>
                </pic:pic>
              </a:graphicData>
            </a:graphic>
          </wp:anchor>
        </w:drawing>
      </w: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lang w:eastAsia="zh-CN"/>
        </w:rPr>
      </w:pPr>
      <w:r>
        <w:rPr>
          <w:rFonts w:hint="eastAsia" w:ascii="仿宋" w:hAnsi="仿宋" w:eastAsia="仿宋" w:cs="仿宋"/>
          <w:b w:val="0"/>
          <w:bCs w:val="0"/>
          <w:color w:val="auto"/>
          <w:sz w:val="36"/>
          <w:szCs w:val="36"/>
          <w:lang w:eastAsia="zh-CN"/>
        </w:rPr>
        <w:drawing>
          <wp:anchor distT="0" distB="0" distL="114300" distR="114300" simplePos="0" relativeHeight="251734016" behindDoc="0" locked="0" layoutInCell="1" allowOverlap="1">
            <wp:simplePos x="0" y="0"/>
            <wp:positionH relativeFrom="column">
              <wp:posOffset>-182880</wp:posOffset>
            </wp:positionH>
            <wp:positionV relativeFrom="paragraph">
              <wp:posOffset>50800</wp:posOffset>
            </wp:positionV>
            <wp:extent cx="2906395" cy="4018915"/>
            <wp:effectExtent l="0" t="0" r="4445" b="4445"/>
            <wp:wrapNone/>
            <wp:docPr id="130" name="图片 130" descr="443e6e7236700731c018d98c371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443e6e7236700731c018d98c3712253"/>
                    <pic:cNvPicPr>
                      <a:picLocks noChangeAspect="1"/>
                    </pic:cNvPicPr>
                  </pic:nvPicPr>
                  <pic:blipFill>
                    <a:blip r:embed="rId115"/>
                    <a:stretch>
                      <a:fillRect/>
                    </a:stretch>
                  </pic:blipFill>
                  <pic:spPr>
                    <a:xfrm>
                      <a:off x="0" y="0"/>
                      <a:ext cx="2906395" cy="4018915"/>
                    </a:xfrm>
                    <a:prstGeom prst="rect">
                      <a:avLst/>
                    </a:prstGeom>
                  </pic:spPr>
                </pic:pic>
              </a:graphicData>
            </a:graphic>
          </wp:anchor>
        </w:drawing>
      </w:r>
      <w:r>
        <w:rPr>
          <w:rFonts w:hint="eastAsia" w:ascii="仿宋" w:hAnsi="仿宋" w:eastAsia="仿宋" w:cs="仿宋"/>
          <w:b w:val="0"/>
          <w:bCs w:val="0"/>
          <w:color w:val="auto"/>
          <w:sz w:val="36"/>
          <w:szCs w:val="36"/>
          <w:lang w:eastAsia="zh-CN"/>
        </w:rPr>
        <w:drawing>
          <wp:anchor distT="0" distB="0" distL="114300" distR="114300" simplePos="0" relativeHeight="251735040" behindDoc="0" locked="0" layoutInCell="1" allowOverlap="1">
            <wp:simplePos x="0" y="0"/>
            <wp:positionH relativeFrom="column">
              <wp:posOffset>2661920</wp:posOffset>
            </wp:positionH>
            <wp:positionV relativeFrom="paragraph">
              <wp:posOffset>168910</wp:posOffset>
            </wp:positionV>
            <wp:extent cx="2744470" cy="3688080"/>
            <wp:effectExtent l="0" t="0" r="13970" b="0"/>
            <wp:wrapNone/>
            <wp:docPr id="131" name="图片 131" descr="81fc424ed7e026cf35fa1c2577fc0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81fc424ed7e026cf35fa1c2577fc09f"/>
                    <pic:cNvPicPr>
                      <a:picLocks noChangeAspect="1"/>
                    </pic:cNvPicPr>
                  </pic:nvPicPr>
                  <pic:blipFill>
                    <a:blip r:embed="rId116"/>
                    <a:srcRect l="7549" r="10065" b="28483"/>
                    <a:stretch>
                      <a:fillRect/>
                    </a:stretch>
                  </pic:blipFill>
                  <pic:spPr>
                    <a:xfrm>
                      <a:off x="0" y="0"/>
                      <a:ext cx="2744470" cy="3688080"/>
                    </a:xfrm>
                    <a:prstGeom prst="rect">
                      <a:avLst/>
                    </a:prstGeom>
                  </pic:spPr>
                </pic:pic>
              </a:graphicData>
            </a:graphic>
          </wp:anchor>
        </w:drawing>
      </w: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r>
        <w:rPr>
          <w:rFonts w:hint="eastAsia" w:ascii="仿宋" w:hAnsi="仿宋" w:eastAsia="仿宋" w:cs="仿宋"/>
          <w:b w:val="0"/>
          <w:bCs w:val="0"/>
          <w:color w:val="auto"/>
          <w:sz w:val="36"/>
          <w:szCs w:val="36"/>
          <w:lang w:eastAsia="zh-CN"/>
        </w:rPr>
        <w:drawing>
          <wp:anchor distT="0" distB="0" distL="114300" distR="114300" simplePos="0" relativeHeight="251736064" behindDoc="0" locked="0" layoutInCell="1" allowOverlap="1">
            <wp:simplePos x="0" y="0"/>
            <wp:positionH relativeFrom="column">
              <wp:posOffset>228600</wp:posOffset>
            </wp:positionH>
            <wp:positionV relativeFrom="paragraph">
              <wp:posOffset>143510</wp:posOffset>
            </wp:positionV>
            <wp:extent cx="2494915" cy="3933190"/>
            <wp:effectExtent l="0" t="0" r="4445" b="13970"/>
            <wp:wrapNone/>
            <wp:docPr id="132" name="图片 132" descr="df5deee9c1d5bd76abf43ea644859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df5deee9c1d5bd76abf43ea644859b5"/>
                    <pic:cNvPicPr>
                      <a:picLocks noChangeAspect="1"/>
                    </pic:cNvPicPr>
                  </pic:nvPicPr>
                  <pic:blipFill>
                    <a:blip r:embed="rId117"/>
                    <a:stretch>
                      <a:fillRect/>
                    </a:stretch>
                  </pic:blipFill>
                  <pic:spPr>
                    <a:xfrm>
                      <a:off x="0" y="0"/>
                      <a:ext cx="2494915" cy="3933190"/>
                    </a:xfrm>
                    <a:prstGeom prst="rect">
                      <a:avLst/>
                    </a:prstGeom>
                  </pic:spPr>
                </pic:pic>
              </a:graphicData>
            </a:graphic>
          </wp:anchor>
        </w:drawing>
      </w:r>
    </w:p>
    <w:p>
      <w:pPr>
        <w:rPr>
          <w:rFonts w:hint="eastAsia" w:ascii="仿宋" w:hAnsi="仿宋" w:eastAsia="仿宋" w:cs="仿宋"/>
          <w:b w:val="0"/>
          <w:bCs w:val="0"/>
          <w:color w:val="auto"/>
          <w:sz w:val="36"/>
          <w:szCs w:val="36"/>
          <w:lang w:eastAsia="zh-CN"/>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rPr>
          <w:rFonts w:hint="eastAsia" w:ascii="仿宋" w:hAnsi="仿宋" w:eastAsia="仿宋" w:cs="仿宋"/>
          <w:b w:val="0"/>
          <w:bCs w:val="0"/>
          <w:color w:val="auto"/>
          <w:sz w:val="36"/>
          <w:szCs w:val="36"/>
        </w:rPr>
      </w:pPr>
    </w:p>
    <w:p>
      <w:pPr>
        <w:pStyle w:val="3"/>
        <w:rPr>
          <w:rFonts w:hint="eastAsia" w:ascii="仿宋" w:hAnsi="仿宋" w:eastAsia="仿宋" w:cs="仿宋"/>
          <w:b w:val="0"/>
          <w:bCs w:val="0"/>
          <w:color w:val="auto"/>
        </w:rPr>
      </w:pPr>
      <w:bookmarkStart w:id="72" w:name="_Toc6633"/>
      <w:r>
        <w:rPr>
          <w:rFonts w:hint="eastAsia" w:ascii="仿宋" w:hAnsi="仿宋" w:eastAsia="仿宋" w:cs="仿宋"/>
          <w:b w:val="0"/>
          <w:bCs w:val="0"/>
          <w:color w:val="auto"/>
          <w:lang w:val="en-US" w:eastAsia="zh-CN"/>
        </w:rPr>
        <w:t>9</w:t>
      </w:r>
      <w:r>
        <w:rPr>
          <w:rFonts w:hint="eastAsia" w:ascii="仿宋" w:hAnsi="仿宋" w:eastAsia="仿宋" w:cs="仿宋"/>
          <w:b w:val="0"/>
          <w:bCs w:val="0"/>
          <w:color w:val="auto"/>
        </w:rPr>
        <w:t>.</w:t>
      </w:r>
      <w:r>
        <w:rPr>
          <w:rFonts w:hint="eastAsia" w:ascii="仿宋" w:hAnsi="仿宋" w:eastAsia="仿宋" w:cs="仿宋"/>
          <w:b w:val="0"/>
          <w:bCs w:val="0"/>
          <w:color w:val="auto"/>
          <w:lang w:val="en-US" w:eastAsia="zh-CN"/>
        </w:rPr>
        <w:t>6</w:t>
      </w:r>
      <w:r>
        <w:rPr>
          <w:rFonts w:hint="eastAsia" w:ascii="仿宋" w:hAnsi="仿宋" w:eastAsia="仿宋" w:cs="仿宋"/>
          <w:b w:val="0"/>
          <w:bCs w:val="0"/>
          <w:color w:val="auto"/>
          <w:lang w:eastAsia="zh-CN"/>
        </w:rPr>
        <w:t>地块</w:t>
      </w:r>
      <w:r>
        <w:rPr>
          <w:rFonts w:hint="eastAsia" w:ascii="仿宋" w:hAnsi="仿宋" w:eastAsia="仿宋" w:cs="仿宋"/>
          <w:b w:val="0"/>
          <w:bCs w:val="0"/>
          <w:color w:val="auto"/>
        </w:rPr>
        <w:t>岩土工程勘察报告</w:t>
      </w:r>
      <w:bookmarkEnd w:id="72"/>
    </w:p>
    <w:p>
      <w:pPr>
        <w:rPr>
          <w:rFonts w:hint="eastAsia" w:ascii="仿宋" w:hAnsi="仿宋" w:eastAsia="仿宋" w:cs="仿宋"/>
          <w:color w:val="auto"/>
          <w:lang w:eastAsia="zh-CN"/>
        </w:rPr>
      </w:pPr>
      <w:r>
        <w:rPr>
          <w:rFonts w:hint="eastAsia" w:eastAsia="仿宋"/>
          <w:b w:val="0"/>
          <w:bCs w:val="0"/>
          <w:color w:val="auto"/>
          <w:lang w:eastAsia="zh-CN"/>
        </w:rPr>
        <w:drawing>
          <wp:anchor distT="0" distB="0" distL="114300" distR="114300" simplePos="0" relativeHeight="251737088" behindDoc="0" locked="0" layoutInCell="1" allowOverlap="1">
            <wp:simplePos x="0" y="0"/>
            <wp:positionH relativeFrom="column">
              <wp:posOffset>-98425</wp:posOffset>
            </wp:positionH>
            <wp:positionV relativeFrom="paragraph">
              <wp:posOffset>86995</wp:posOffset>
            </wp:positionV>
            <wp:extent cx="5376545" cy="7169150"/>
            <wp:effectExtent l="0" t="0" r="3175" b="8890"/>
            <wp:wrapNone/>
            <wp:docPr id="162" name="图片 162" descr="bede42f016ccbb8220af55a1af577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bede42f016ccbb8220af55a1af577dc"/>
                    <pic:cNvPicPr>
                      <a:picLocks noChangeAspect="1"/>
                    </pic:cNvPicPr>
                  </pic:nvPicPr>
                  <pic:blipFill>
                    <a:blip r:embed="rId118"/>
                    <a:stretch>
                      <a:fillRect/>
                    </a:stretch>
                  </pic:blipFill>
                  <pic:spPr>
                    <a:xfrm>
                      <a:off x="0" y="0"/>
                      <a:ext cx="5376545" cy="7169150"/>
                    </a:xfrm>
                    <a:prstGeom prst="rect">
                      <a:avLst/>
                    </a:prstGeom>
                  </pic:spPr>
                </pic:pic>
              </a:graphicData>
            </a:graphic>
          </wp:anchor>
        </w:drawing>
      </w:r>
    </w:p>
    <w:p>
      <w:pPr>
        <w:jc w:val="center"/>
        <w:rPr>
          <w:rFonts w:hint="eastAsia" w:ascii="仿宋" w:hAnsi="仿宋" w:eastAsia="仿宋" w:cs="仿宋"/>
          <w:color w:val="auto"/>
          <w:lang w:eastAsia="zh-CN"/>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r>
        <w:rPr>
          <w:rFonts w:hint="eastAsia" w:eastAsia="仿宋"/>
          <w:b w:val="0"/>
          <w:bCs w:val="0"/>
          <w:color w:val="auto"/>
          <w:lang w:eastAsia="zh-CN"/>
        </w:rPr>
        <w:drawing>
          <wp:anchor distT="0" distB="0" distL="114300" distR="114300" simplePos="0" relativeHeight="251738112" behindDoc="0" locked="0" layoutInCell="1" allowOverlap="1">
            <wp:simplePos x="0" y="0"/>
            <wp:positionH relativeFrom="column">
              <wp:posOffset>23495</wp:posOffset>
            </wp:positionH>
            <wp:positionV relativeFrom="paragraph">
              <wp:posOffset>91440</wp:posOffset>
            </wp:positionV>
            <wp:extent cx="5376545" cy="4032250"/>
            <wp:effectExtent l="0" t="0" r="3175" b="6350"/>
            <wp:wrapNone/>
            <wp:docPr id="163" name="图片 163" descr="60f5b7a96c873d9360e82fbcef61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60f5b7a96c873d9360e82fbcef61d14"/>
                    <pic:cNvPicPr>
                      <a:picLocks noChangeAspect="1"/>
                    </pic:cNvPicPr>
                  </pic:nvPicPr>
                  <pic:blipFill>
                    <a:blip r:embed="rId119"/>
                    <a:stretch>
                      <a:fillRect/>
                    </a:stretch>
                  </pic:blipFill>
                  <pic:spPr>
                    <a:xfrm>
                      <a:off x="0" y="0"/>
                      <a:ext cx="5376545" cy="4032250"/>
                    </a:xfrm>
                    <a:prstGeom prst="rect">
                      <a:avLst/>
                    </a:prstGeom>
                  </pic:spPr>
                </pic:pic>
              </a:graphicData>
            </a:graphic>
          </wp:anchor>
        </w:drawing>
      </w: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r>
        <w:rPr>
          <w:rFonts w:hint="eastAsia" w:eastAsia="仿宋"/>
          <w:b w:val="0"/>
          <w:bCs w:val="0"/>
          <w:color w:val="auto"/>
          <w:lang w:eastAsia="zh-CN"/>
        </w:rPr>
        <w:drawing>
          <wp:anchor distT="0" distB="0" distL="114300" distR="114300" simplePos="0" relativeHeight="251739136" behindDoc="0" locked="0" layoutInCell="1" allowOverlap="1">
            <wp:simplePos x="0" y="0"/>
            <wp:positionH relativeFrom="column">
              <wp:posOffset>61595</wp:posOffset>
            </wp:positionH>
            <wp:positionV relativeFrom="paragraph">
              <wp:posOffset>-236220</wp:posOffset>
            </wp:positionV>
            <wp:extent cx="5376545" cy="4032250"/>
            <wp:effectExtent l="0" t="0" r="3175" b="6350"/>
            <wp:wrapNone/>
            <wp:docPr id="164" name="图片 164" descr="bae150fb9f5c5f6a2c050717973d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bae150fb9f5c5f6a2c050717973d499"/>
                    <pic:cNvPicPr>
                      <a:picLocks noChangeAspect="1"/>
                    </pic:cNvPicPr>
                  </pic:nvPicPr>
                  <pic:blipFill>
                    <a:blip r:embed="rId120"/>
                    <a:stretch>
                      <a:fillRect/>
                    </a:stretch>
                  </pic:blipFill>
                  <pic:spPr>
                    <a:xfrm>
                      <a:off x="0" y="0"/>
                      <a:ext cx="5376545" cy="4032250"/>
                    </a:xfrm>
                    <a:prstGeom prst="rect">
                      <a:avLst/>
                    </a:prstGeom>
                  </pic:spPr>
                </pic:pic>
              </a:graphicData>
            </a:graphic>
          </wp:anchor>
        </w:drawing>
      </w: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r>
        <w:rPr>
          <w:rFonts w:hint="eastAsia" w:eastAsia="仿宋"/>
          <w:b w:val="0"/>
          <w:bCs w:val="0"/>
          <w:color w:val="auto"/>
          <w:lang w:eastAsia="zh-CN"/>
        </w:rPr>
        <w:drawing>
          <wp:anchor distT="0" distB="0" distL="114300" distR="114300" simplePos="0" relativeHeight="251740160" behindDoc="0" locked="0" layoutInCell="1" allowOverlap="1">
            <wp:simplePos x="0" y="0"/>
            <wp:positionH relativeFrom="column">
              <wp:posOffset>-37465</wp:posOffset>
            </wp:positionH>
            <wp:positionV relativeFrom="paragraph">
              <wp:posOffset>180975</wp:posOffset>
            </wp:positionV>
            <wp:extent cx="5376545" cy="7169150"/>
            <wp:effectExtent l="0" t="0" r="3175" b="8890"/>
            <wp:wrapNone/>
            <wp:docPr id="165" name="图片 165" descr="45f8861518c013fc81fae41faacc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45f8861518c013fc81fae41faacc959"/>
                    <pic:cNvPicPr>
                      <a:picLocks noChangeAspect="1"/>
                    </pic:cNvPicPr>
                  </pic:nvPicPr>
                  <pic:blipFill>
                    <a:blip r:embed="rId121"/>
                    <a:stretch>
                      <a:fillRect/>
                    </a:stretch>
                  </pic:blipFill>
                  <pic:spPr>
                    <a:xfrm>
                      <a:off x="0" y="0"/>
                      <a:ext cx="5376545" cy="7169150"/>
                    </a:xfrm>
                    <a:prstGeom prst="rect">
                      <a:avLst/>
                    </a:prstGeom>
                  </pic:spPr>
                </pic:pic>
              </a:graphicData>
            </a:graphic>
          </wp:anchor>
        </w:drawing>
      </w: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pStyle w:val="3"/>
        <w:rPr>
          <w:rFonts w:hint="eastAsia" w:ascii="仿宋" w:hAnsi="仿宋" w:eastAsia="仿宋" w:cs="仿宋"/>
          <w:b w:val="0"/>
          <w:bCs w:val="0"/>
          <w:color w:val="auto"/>
        </w:rPr>
      </w:pPr>
      <w:bookmarkStart w:id="73" w:name="_Toc10420"/>
      <w:bookmarkStart w:id="74" w:name="_Toc19499"/>
      <w:r>
        <w:rPr>
          <w:rFonts w:hint="eastAsia" w:ascii="仿宋" w:hAnsi="仿宋" w:eastAsia="仿宋" w:cs="仿宋"/>
          <w:b w:val="0"/>
          <w:bCs w:val="0"/>
          <w:color w:val="auto"/>
          <w:lang w:val="en-US" w:eastAsia="zh-CN"/>
        </w:rPr>
        <w:t>9</w:t>
      </w:r>
      <w:r>
        <w:rPr>
          <w:rFonts w:hint="eastAsia" w:ascii="仿宋" w:hAnsi="仿宋" w:eastAsia="仿宋" w:cs="仿宋"/>
          <w:b w:val="0"/>
          <w:bCs w:val="0"/>
          <w:color w:val="auto"/>
        </w:rPr>
        <w:t>.</w:t>
      </w:r>
      <w:r>
        <w:rPr>
          <w:rFonts w:hint="eastAsia" w:cs="仿宋"/>
          <w:b w:val="0"/>
          <w:bCs w:val="0"/>
          <w:color w:val="auto"/>
          <w:lang w:val="en-US" w:eastAsia="zh-CN"/>
        </w:rPr>
        <w:t>7</w:t>
      </w:r>
      <w:r>
        <w:rPr>
          <w:rFonts w:hint="eastAsia" w:ascii="仿宋" w:hAnsi="仿宋" w:eastAsia="仿宋" w:cs="仿宋"/>
          <w:b w:val="0"/>
          <w:bCs w:val="0"/>
          <w:color w:val="auto"/>
        </w:rPr>
        <w:t xml:space="preserve"> </w:t>
      </w:r>
      <w:r>
        <w:rPr>
          <w:rFonts w:hint="eastAsia" w:cs="仿宋"/>
          <w:b w:val="0"/>
          <w:bCs w:val="0"/>
          <w:color w:val="auto"/>
          <w:lang w:eastAsia="zh-CN"/>
        </w:rPr>
        <w:t>质量控制表</w:t>
      </w:r>
      <w:bookmarkEnd w:id="73"/>
      <w:bookmarkEnd w:id="74"/>
    </w:p>
    <w:p>
      <w:pPr>
        <w:rPr>
          <w:rFonts w:hint="eastAsia" w:ascii="仿宋" w:hAnsi="仿宋" w:eastAsia="仿宋" w:cs="仿宋"/>
          <w:color w:val="auto"/>
          <w:lang w:eastAsia="zh-CN"/>
        </w:rPr>
      </w:pPr>
      <w:r>
        <w:rPr>
          <w:rFonts w:hint="eastAsia" w:ascii="仿宋" w:hAnsi="仿宋" w:eastAsia="仿宋" w:cs="仿宋"/>
          <w:color w:val="auto"/>
          <w:lang w:eastAsia="zh-CN"/>
        </w:rPr>
        <w:drawing>
          <wp:anchor distT="0" distB="0" distL="114300" distR="114300" simplePos="0" relativeHeight="251741184" behindDoc="0" locked="0" layoutInCell="1" allowOverlap="1">
            <wp:simplePos x="0" y="0"/>
            <wp:positionH relativeFrom="column">
              <wp:posOffset>477520</wp:posOffset>
            </wp:positionH>
            <wp:positionV relativeFrom="paragraph">
              <wp:posOffset>-833120</wp:posOffset>
            </wp:positionV>
            <wp:extent cx="4212590" cy="5934075"/>
            <wp:effectExtent l="0" t="0" r="9525" b="8890"/>
            <wp:wrapNone/>
            <wp:docPr id="133" name="图片 133" descr="4fd9efa3713d631baf282dd9b3453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4fd9efa3713d631baf282dd9b34534f"/>
                    <pic:cNvPicPr>
                      <a:picLocks noChangeAspect="1"/>
                    </pic:cNvPicPr>
                  </pic:nvPicPr>
                  <pic:blipFill>
                    <a:blip r:embed="rId122"/>
                    <a:stretch>
                      <a:fillRect/>
                    </a:stretch>
                  </pic:blipFill>
                  <pic:spPr>
                    <a:xfrm rot="16200000">
                      <a:off x="0" y="0"/>
                      <a:ext cx="4212590" cy="5934075"/>
                    </a:xfrm>
                    <a:prstGeom prst="rect">
                      <a:avLst/>
                    </a:prstGeom>
                  </pic:spPr>
                </pic:pic>
              </a:graphicData>
            </a:graphic>
          </wp:anchor>
        </w:drawing>
      </w: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sectPr>
      <w:pgSz w:w="11900" w:h="16840"/>
      <w:pgMar w:top="1701" w:right="1701" w:bottom="1701" w:left="1701" w:header="0" w:footer="1134" w:gutter="0"/>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等线">
    <w:altName w:val="Arial Unicode MS"/>
    <w:panose1 w:val="00000000000000000000"/>
    <w:charset w:val="86"/>
    <w:family w:val="auto"/>
    <w:pitch w:val="default"/>
    <w:sig w:usb0="00000000" w:usb1="00000000" w:usb2="00000000" w:usb3="00000000" w:csb0="00000000" w:csb1="00000000"/>
  </w:font>
  <w:font w:name="等线">
    <w:altName w:val="Arial Unicode MS"/>
    <w:panose1 w:val="00000000000000000000"/>
    <w:charset w:val="00"/>
    <w:family w:val="auto"/>
    <w:pitch w:val="default"/>
    <w:sig w:usb0="00000000" w:usb1="00000000" w:usb2="00000000" w:usb3="00000000" w:csb0="00000000" w:csb1="00000000"/>
  </w:font>
  <w:font w:name="等线 Light">
    <w:altName w:val="宋体"/>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等线 Light">
    <w:altName w:val="RomanS"/>
    <w:panose1 w:val="00000000000000000000"/>
    <w:charset w:val="00"/>
    <w:family w:val="auto"/>
    <w:pitch w:val="default"/>
    <w:sig w:usb0="00000000" w:usb1="00000000" w:usb2="00000000" w:usb3="00000000" w:csb0="00000000" w:csb1="00000000"/>
  </w:font>
  <w:font w:name="RomanS">
    <w:panose1 w:val="02000400000000000000"/>
    <w:charset w:val="00"/>
    <w:family w:val="auto"/>
    <w:pitch w:val="default"/>
    <w:sig w:usb0="0000020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449"/>
        <w:tab w:val="left" w:pos="5066"/>
      </w:tabs>
      <w:jc w:val="center"/>
    </w:pPr>
  </w:p>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449"/>
        <w:tab w:val="left" w:pos="5066"/>
      </w:tabs>
      <w:jc w:val="center"/>
    </w:pPr>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449"/>
        <w:tab w:val="left" w:pos="5066"/>
      </w:tabs>
      <w:jc w:val="center"/>
    </w:pPr>
  </w:p>
  <w:p>
    <w:pPr>
      <w:pStyle w:val="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449"/>
        <w:tab w:val="left" w:pos="5066"/>
      </w:tabs>
      <w:jc w:val="center"/>
    </w:pPr>
  </w:p>
  <w:p>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449"/>
        <w:tab w:val="left" w:pos="5066"/>
      </w:tabs>
      <w:jc w:val="center"/>
    </w:pPr>
  </w:p>
  <w:p>
    <w:pPr>
      <w:pStyle w:val="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449"/>
        <w:tab w:val="left" w:pos="5066"/>
      </w:tabs>
      <w:jc w:val="center"/>
    </w:pPr>
    <w:r>
      <w:rPr>
        <w:sz w:val="18"/>
      </w:rP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3906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39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tabs>
                              <w:tab w:val="center" w:pos="4449"/>
                              <w:tab w:val="left" w:pos="5066"/>
                            </w:tabs>
                            <w:jc w:val="center"/>
                          </w:pPr>
                          <w:sdt>
                            <w:sdtPr>
                              <w:id w:val="-1028876812"/>
                              <w:docPartObj>
                                <w:docPartGallery w:val="autotext"/>
                              </w:docPartObj>
                            </w:sdtPr>
                            <w:sdtContent>
                              <w:r>
                                <w:rPr>
                                  <w:rFonts w:hint="eastAsia"/>
                                  <w:lang w:val="en-US" w:eastAsia="zh-CN"/>
                                </w:rPr>
                                <w:t xml:space="preserve">                     </w:t>
                              </w:r>
                              <w:r>
                                <w:fldChar w:fldCharType="begin"/>
                              </w:r>
                              <w:r>
                                <w:instrText xml:space="preserve">PAGE   \* MERGEFORMAT</w:instrText>
                              </w:r>
                              <w:r>
                                <w:fldChar w:fldCharType="separate"/>
                              </w:r>
                              <w:r>
                                <w:rPr>
                                  <w:lang w:val="zh-CN"/>
                                </w:rPr>
                                <w:t>2</w:t>
                              </w:r>
                              <w:r>
                                <w:fldChar w:fldCharType="end"/>
                              </w:r>
                              <w:r>
                                <w:rPr>
                                  <w:rFonts w:hint="eastAsia"/>
                                  <w:lang w:eastAsia="zh-CN"/>
                                </w:rPr>
                                <w:tab/>
                              </w:r>
                            </w:sdtContent>
                          </w:sdt>
                        </w:p>
                      </w:txbxContent>
                    </wps:txbx>
                    <wps:bodyPr rot="0" spcFirstLastPara="0" vertOverflow="overflow" horzOverflow="overflow" vert="horz" wrap="non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0.95pt;width:144pt;mso-position-horizontal:center;mso-position-horizontal-relative:margin;mso-wrap-style:none;z-index:251685888;mso-width-relative:page;mso-height-relative:page;" filled="f" stroked="f" coordsize="21600,21600" o:gfxdata="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XjXF/TAAAABAEAAA8AAAAA&#10;AAAAAQAgAAAAIgAAAGRycy9kb3ducmV2LnhtbFBLAQIUABQAAAAIAIdO4kCPH12KGQIAABQEAAAO&#10;AAAAAAAAAAEAIAAAACIBAABkcnMvZTJvRG9jLnhtbFBLBQYAAAAABgAGAFkBAACtBQAAAAA=&#10;">
              <v:fill on="f" focussize="0,0"/>
              <v:stroke on="f" weight="0.5pt"/>
              <v:imagedata o:title=""/>
              <o:lock v:ext="edit" aspectratio="f"/>
              <v:textbox inset="0mm,0mm,0mm,0mm">
                <w:txbxContent>
                  <w:p>
                    <w:pPr>
                      <w:pStyle w:val="7"/>
                      <w:tabs>
                        <w:tab w:val="center" w:pos="4449"/>
                        <w:tab w:val="left" w:pos="5066"/>
                      </w:tabs>
                      <w:jc w:val="center"/>
                    </w:pPr>
                    <w:sdt>
                      <w:sdtPr>
                        <w:id w:val="-1028876812"/>
                        <w:docPartObj>
                          <w:docPartGallery w:val="autotext"/>
                        </w:docPartObj>
                      </w:sdtPr>
                      <w:sdtContent>
                        <w:r>
                          <w:rPr>
                            <w:rFonts w:hint="eastAsia"/>
                            <w:lang w:val="en-US" w:eastAsia="zh-CN"/>
                          </w:rPr>
                          <w:t xml:space="preserve">                     </w:t>
                        </w:r>
                        <w:r>
                          <w:fldChar w:fldCharType="begin"/>
                        </w:r>
                        <w:r>
                          <w:instrText xml:space="preserve">PAGE   \* MERGEFORMAT</w:instrText>
                        </w:r>
                        <w:r>
                          <w:fldChar w:fldCharType="separate"/>
                        </w:r>
                        <w:r>
                          <w:rPr>
                            <w:lang w:val="zh-CN"/>
                          </w:rPr>
                          <w:t>2</w:t>
                        </w:r>
                        <w:r>
                          <w:fldChar w:fldCharType="end"/>
                        </w:r>
                        <w:r>
                          <w:rPr>
                            <w:rFonts w:hint="eastAsia"/>
                            <w:lang w:eastAsia="zh-CN"/>
                          </w:rPr>
                          <w:tab/>
                        </w:r>
                      </w:sdtContent>
                    </w:sdt>
                  </w:p>
                </w:txbxContent>
              </v:textbox>
            </v:shape>
          </w:pict>
        </mc:Fallback>
      </mc:AlternateContent>
    </w:r>
  </w:p>
  <w:p>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none" w:color="auto" w:sz="0" w:space="0"/>
        <w:left w:val="none" w:color="auto" w:sz="0" w:space="0"/>
        <w:bottom w:val="none" w:color="auto" w:sz="0" w:space="1"/>
        <w:right w:val="none" w:color="auto" w:sz="0" w:space="0"/>
        <w:between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E5A9EB0"/>
    <w:multiLevelType w:val="singleLevel"/>
    <w:tmpl w:val="BE5A9EB0"/>
    <w:lvl w:ilvl="0" w:tentative="0">
      <w:start w:val="1"/>
      <w:numFmt w:val="decimal"/>
      <w:suff w:val="nothing"/>
      <w:lvlText w:val="（%1）"/>
      <w:lvlJc w:val="left"/>
      <w:pPr>
        <w:ind w:left="400"/>
      </w:pPr>
    </w:lvl>
  </w:abstractNum>
  <w:abstractNum w:abstractNumId="1">
    <w:nsid w:val="00000001"/>
    <w:multiLevelType w:val="multilevel"/>
    <w:tmpl w:val="00000001"/>
    <w:lvl w:ilvl="0" w:tentative="0">
      <w:start w:val="1"/>
      <w:numFmt w:val="decimal"/>
      <w:lvlText w:val="3.4.%1"/>
      <w:lvlJc w:val="left"/>
    </w:lvl>
    <w:lvl w:ilvl="1" w:tentative="0">
      <w:start w:val="1"/>
      <w:numFmt w:val="bullet"/>
      <w:lvlText w:val="图"/>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HorizontalSpacing w:val="10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U0M2Q0N2JiMTMwNzJkMzBhMDI4YWM3NzZmZDAxNTUifQ=="/>
  </w:docVars>
  <w:rsids>
    <w:rsidRoot w:val="00FF029D"/>
    <w:rsid w:val="00001716"/>
    <w:rsid w:val="00001798"/>
    <w:rsid w:val="00004A96"/>
    <w:rsid w:val="00005FC2"/>
    <w:rsid w:val="00013C29"/>
    <w:rsid w:val="00017FA4"/>
    <w:rsid w:val="00027A97"/>
    <w:rsid w:val="00030BC9"/>
    <w:rsid w:val="0003212E"/>
    <w:rsid w:val="00064DCC"/>
    <w:rsid w:val="0008089F"/>
    <w:rsid w:val="00091C63"/>
    <w:rsid w:val="000A0D68"/>
    <w:rsid w:val="000B266D"/>
    <w:rsid w:val="000B6842"/>
    <w:rsid w:val="000C180C"/>
    <w:rsid w:val="000C55F5"/>
    <w:rsid w:val="000F6FA4"/>
    <w:rsid w:val="00105D93"/>
    <w:rsid w:val="00107D22"/>
    <w:rsid w:val="001112C5"/>
    <w:rsid w:val="00111A38"/>
    <w:rsid w:val="001122C7"/>
    <w:rsid w:val="00122CB6"/>
    <w:rsid w:val="001309CA"/>
    <w:rsid w:val="00135620"/>
    <w:rsid w:val="00140EE1"/>
    <w:rsid w:val="00146B96"/>
    <w:rsid w:val="00146E1B"/>
    <w:rsid w:val="001524CA"/>
    <w:rsid w:val="00156CE2"/>
    <w:rsid w:val="001609F2"/>
    <w:rsid w:val="00167077"/>
    <w:rsid w:val="0017081B"/>
    <w:rsid w:val="00172201"/>
    <w:rsid w:val="00175C08"/>
    <w:rsid w:val="00184C87"/>
    <w:rsid w:val="00185AAA"/>
    <w:rsid w:val="00190851"/>
    <w:rsid w:val="001A5DDE"/>
    <w:rsid w:val="001A7D3C"/>
    <w:rsid w:val="001B16FA"/>
    <w:rsid w:val="001B2F9B"/>
    <w:rsid w:val="001B2FE4"/>
    <w:rsid w:val="001B4974"/>
    <w:rsid w:val="001C1624"/>
    <w:rsid w:val="001C4BE7"/>
    <w:rsid w:val="001D2087"/>
    <w:rsid w:val="001E2BD2"/>
    <w:rsid w:val="001F76AF"/>
    <w:rsid w:val="00204B77"/>
    <w:rsid w:val="002232C4"/>
    <w:rsid w:val="002247FC"/>
    <w:rsid w:val="00225623"/>
    <w:rsid w:val="00226D87"/>
    <w:rsid w:val="002314B8"/>
    <w:rsid w:val="00233FBA"/>
    <w:rsid w:val="00234D35"/>
    <w:rsid w:val="00245EBA"/>
    <w:rsid w:val="00246E1A"/>
    <w:rsid w:val="00247E6D"/>
    <w:rsid w:val="0025380C"/>
    <w:rsid w:val="002552B1"/>
    <w:rsid w:val="00255EA6"/>
    <w:rsid w:val="002601AC"/>
    <w:rsid w:val="00260DDF"/>
    <w:rsid w:val="00262CCD"/>
    <w:rsid w:val="00272956"/>
    <w:rsid w:val="00275478"/>
    <w:rsid w:val="00281504"/>
    <w:rsid w:val="002836D9"/>
    <w:rsid w:val="0028549E"/>
    <w:rsid w:val="002A0FDE"/>
    <w:rsid w:val="002A1EE3"/>
    <w:rsid w:val="002A60B1"/>
    <w:rsid w:val="002B025B"/>
    <w:rsid w:val="002B4BCA"/>
    <w:rsid w:val="002B67C0"/>
    <w:rsid w:val="002C202F"/>
    <w:rsid w:val="002C2BCD"/>
    <w:rsid w:val="002D60F8"/>
    <w:rsid w:val="002D62DF"/>
    <w:rsid w:val="002E2B2C"/>
    <w:rsid w:val="00303798"/>
    <w:rsid w:val="00307A6F"/>
    <w:rsid w:val="00311450"/>
    <w:rsid w:val="00331671"/>
    <w:rsid w:val="00332481"/>
    <w:rsid w:val="00341723"/>
    <w:rsid w:val="003429DD"/>
    <w:rsid w:val="0034651B"/>
    <w:rsid w:val="003476B2"/>
    <w:rsid w:val="00356262"/>
    <w:rsid w:val="003709B1"/>
    <w:rsid w:val="00372EA1"/>
    <w:rsid w:val="003758C6"/>
    <w:rsid w:val="00376E58"/>
    <w:rsid w:val="00386874"/>
    <w:rsid w:val="00392950"/>
    <w:rsid w:val="00393F78"/>
    <w:rsid w:val="00394F82"/>
    <w:rsid w:val="003A7956"/>
    <w:rsid w:val="003B1221"/>
    <w:rsid w:val="003B1475"/>
    <w:rsid w:val="003C6B26"/>
    <w:rsid w:val="003D17E4"/>
    <w:rsid w:val="003D25FB"/>
    <w:rsid w:val="003D338A"/>
    <w:rsid w:val="003D33A3"/>
    <w:rsid w:val="003D47F1"/>
    <w:rsid w:val="003E019C"/>
    <w:rsid w:val="003E4DA8"/>
    <w:rsid w:val="003F09BD"/>
    <w:rsid w:val="00406542"/>
    <w:rsid w:val="0042084F"/>
    <w:rsid w:val="00426C05"/>
    <w:rsid w:val="00431DFD"/>
    <w:rsid w:val="00440D4C"/>
    <w:rsid w:val="0044605C"/>
    <w:rsid w:val="00450DF6"/>
    <w:rsid w:val="00457F16"/>
    <w:rsid w:val="00464206"/>
    <w:rsid w:val="00464F61"/>
    <w:rsid w:val="00473522"/>
    <w:rsid w:val="00482157"/>
    <w:rsid w:val="00490C57"/>
    <w:rsid w:val="00491381"/>
    <w:rsid w:val="00491CBA"/>
    <w:rsid w:val="00497FCB"/>
    <w:rsid w:val="004A3813"/>
    <w:rsid w:val="004A4354"/>
    <w:rsid w:val="004A5F20"/>
    <w:rsid w:val="004B3F2F"/>
    <w:rsid w:val="004C6C42"/>
    <w:rsid w:val="004D5632"/>
    <w:rsid w:val="004F2D4B"/>
    <w:rsid w:val="005053AA"/>
    <w:rsid w:val="0050794B"/>
    <w:rsid w:val="00515B35"/>
    <w:rsid w:val="00515CD0"/>
    <w:rsid w:val="00516C69"/>
    <w:rsid w:val="00523A1E"/>
    <w:rsid w:val="00525AB6"/>
    <w:rsid w:val="005334EA"/>
    <w:rsid w:val="00535903"/>
    <w:rsid w:val="00535FF3"/>
    <w:rsid w:val="00542D1E"/>
    <w:rsid w:val="005521F9"/>
    <w:rsid w:val="00557B75"/>
    <w:rsid w:val="00557E6A"/>
    <w:rsid w:val="00560AB8"/>
    <w:rsid w:val="00571106"/>
    <w:rsid w:val="0057114A"/>
    <w:rsid w:val="00571C68"/>
    <w:rsid w:val="00572D0E"/>
    <w:rsid w:val="005747EB"/>
    <w:rsid w:val="0057498B"/>
    <w:rsid w:val="00582CF3"/>
    <w:rsid w:val="005A5735"/>
    <w:rsid w:val="005B357D"/>
    <w:rsid w:val="005D3CA9"/>
    <w:rsid w:val="005E3088"/>
    <w:rsid w:val="005F2CDE"/>
    <w:rsid w:val="005F5BDA"/>
    <w:rsid w:val="005F6CA6"/>
    <w:rsid w:val="00605482"/>
    <w:rsid w:val="00605C10"/>
    <w:rsid w:val="00611275"/>
    <w:rsid w:val="006174F7"/>
    <w:rsid w:val="006230E3"/>
    <w:rsid w:val="00630D1E"/>
    <w:rsid w:val="00633EA3"/>
    <w:rsid w:val="0065388E"/>
    <w:rsid w:val="00655C43"/>
    <w:rsid w:val="00672AA6"/>
    <w:rsid w:val="00673CAE"/>
    <w:rsid w:val="006743AD"/>
    <w:rsid w:val="006778BE"/>
    <w:rsid w:val="00685D31"/>
    <w:rsid w:val="0068714D"/>
    <w:rsid w:val="0069429A"/>
    <w:rsid w:val="00695371"/>
    <w:rsid w:val="006977CF"/>
    <w:rsid w:val="006A0D6E"/>
    <w:rsid w:val="006A222A"/>
    <w:rsid w:val="006A73F8"/>
    <w:rsid w:val="006A768D"/>
    <w:rsid w:val="006A7DB6"/>
    <w:rsid w:val="006B366D"/>
    <w:rsid w:val="006E03C9"/>
    <w:rsid w:val="006E23DC"/>
    <w:rsid w:val="006E2638"/>
    <w:rsid w:val="006E4CE8"/>
    <w:rsid w:val="006E5878"/>
    <w:rsid w:val="00705A69"/>
    <w:rsid w:val="00714CF4"/>
    <w:rsid w:val="007168D5"/>
    <w:rsid w:val="00723556"/>
    <w:rsid w:val="00730B88"/>
    <w:rsid w:val="00732D23"/>
    <w:rsid w:val="00735187"/>
    <w:rsid w:val="00735D54"/>
    <w:rsid w:val="00736EAD"/>
    <w:rsid w:val="007432D3"/>
    <w:rsid w:val="007446BD"/>
    <w:rsid w:val="00745E30"/>
    <w:rsid w:val="00750318"/>
    <w:rsid w:val="007520D2"/>
    <w:rsid w:val="00756841"/>
    <w:rsid w:val="00762E98"/>
    <w:rsid w:val="00765395"/>
    <w:rsid w:val="00767AE2"/>
    <w:rsid w:val="007766E1"/>
    <w:rsid w:val="0078035B"/>
    <w:rsid w:val="00781D20"/>
    <w:rsid w:val="00783AE4"/>
    <w:rsid w:val="00792D26"/>
    <w:rsid w:val="00796A5C"/>
    <w:rsid w:val="007A45B8"/>
    <w:rsid w:val="007A4B33"/>
    <w:rsid w:val="007A7DA0"/>
    <w:rsid w:val="007B07B4"/>
    <w:rsid w:val="007B09CE"/>
    <w:rsid w:val="007B1B85"/>
    <w:rsid w:val="007C72D4"/>
    <w:rsid w:val="007E5B39"/>
    <w:rsid w:val="007F0969"/>
    <w:rsid w:val="007F3418"/>
    <w:rsid w:val="007F67A2"/>
    <w:rsid w:val="0080021C"/>
    <w:rsid w:val="0080131E"/>
    <w:rsid w:val="00801A76"/>
    <w:rsid w:val="0080632B"/>
    <w:rsid w:val="00823E40"/>
    <w:rsid w:val="00824FF2"/>
    <w:rsid w:val="0082799C"/>
    <w:rsid w:val="0083466E"/>
    <w:rsid w:val="008547C9"/>
    <w:rsid w:val="00887F2C"/>
    <w:rsid w:val="00890927"/>
    <w:rsid w:val="008962B9"/>
    <w:rsid w:val="008A3E05"/>
    <w:rsid w:val="008A71F6"/>
    <w:rsid w:val="008B2719"/>
    <w:rsid w:val="008B2C06"/>
    <w:rsid w:val="008C2926"/>
    <w:rsid w:val="008C3EFF"/>
    <w:rsid w:val="008C596E"/>
    <w:rsid w:val="008C5E25"/>
    <w:rsid w:val="008C673C"/>
    <w:rsid w:val="008E22F0"/>
    <w:rsid w:val="008E4672"/>
    <w:rsid w:val="008F5128"/>
    <w:rsid w:val="0092152D"/>
    <w:rsid w:val="009245C8"/>
    <w:rsid w:val="0092791E"/>
    <w:rsid w:val="00927AF7"/>
    <w:rsid w:val="00932DF7"/>
    <w:rsid w:val="00934088"/>
    <w:rsid w:val="009459FB"/>
    <w:rsid w:val="009519F6"/>
    <w:rsid w:val="0095243E"/>
    <w:rsid w:val="00953BB8"/>
    <w:rsid w:val="00956519"/>
    <w:rsid w:val="00961473"/>
    <w:rsid w:val="00971C7E"/>
    <w:rsid w:val="00974AF3"/>
    <w:rsid w:val="0099316E"/>
    <w:rsid w:val="009943E5"/>
    <w:rsid w:val="00994829"/>
    <w:rsid w:val="009B306F"/>
    <w:rsid w:val="009B4A9C"/>
    <w:rsid w:val="009C18E4"/>
    <w:rsid w:val="009D2A47"/>
    <w:rsid w:val="009D3879"/>
    <w:rsid w:val="009D3CE4"/>
    <w:rsid w:val="009D4B64"/>
    <w:rsid w:val="009D70A7"/>
    <w:rsid w:val="009F10A6"/>
    <w:rsid w:val="009F1172"/>
    <w:rsid w:val="00A05144"/>
    <w:rsid w:val="00A05A2B"/>
    <w:rsid w:val="00A12043"/>
    <w:rsid w:val="00A16ACA"/>
    <w:rsid w:val="00A1712E"/>
    <w:rsid w:val="00A211F8"/>
    <w:rsid w:val="00A222EF"/>
    <w:rsid w:val="00A26CDC"/>
    <w:rsid w:val="00A35A56"/>
    <w:rsid w:val="00A4059D"/>
    <w:rsid w:val="00A40D79"/>
    <w:rsid w:val="00A53D86"/>
    <w:rsid w:val="00A5629B"/>
    <w:rsid w:val="00A67A89"/>
    <w:rsid w:val="00A85018"/>
    <w:rsid w:val="00A85552"/>
    <w:rsid w:val="00A9743B"/>
    <w:rsid w:val="00AA3C72"/>
    <w:rsid w:val="00AB4E25"/>
    <w:rsid w:val="00AB6307"/>
    <w:rsid w:val="00AB6F4D"/>
    <w:rsid w:val="00AD4C82"/>
    <w:rsid w:val="00AE3632"/>
    <w:rsid w:val="00AE39CC"/>
    <w:rsid w:val="00AF4EF1"/>
    <w:rsid w:val="00AF6D24"/>
    <w:rsid w:val="00B11F97"/>
    <w:rsid w:val="00B1356D"/>
    <w:rsid w:val="00B2132F"/>
    <w:rsid w:val="00B24A3F"/>
    <w:rsid w:val="00B3224D"/>
    <w:rsid w:val="00B33B63"/>
    <w:rsid w:val="00B35698"/>
    <w:rsid w:val="00B412B5"/>
    <w:rsid w:val="00B4179A"/>
    <w:rsid w:val="00B44880"/>
    <w:rsid w:val="00B45C54"/>
    <w:rsid w:val="00B47FFE"/>
    <w:rsid w:val="00B650EB"/>
    <w:rsid w:val="00B75298"/>
    <w:rsid w:val="00B76933"/>
    <w:rsid w:val="00B81D60"/>
    <w:rsid w:val="00BA7E9A"/>
    <w:rsid w:val="00BB37BC"/>
    <w:rsid w:val="00BB3F0F"/>
    <w:rsid w:val="00BB4D3A"/>
    <w:rsid w:val="00BC1C1B"/>
    <w:rsid w:val="00BD17B9"/>
    <w:rsid w:val="00C00C81"/>
    <w:rsid w:val="00C07621"/>
    <w:rsid w:val="00C27B8B"/>
    <w:rsid w:val="00C315EA"/>
    <w:rsid w:val="00C36664"/>
    <w:rsid w:val="00C526C5"/>
    <w:rsid w:val="00C53D36"/>
    <w:rsid w:val="00C56FC3"/>
    <w:rsid w:val="00C611A4"/>
    <w:rsid w:val="00C62E88"/>
    <w:rsid w:val="00C62F83"/>
    <w:rsid w:val="00C6410B"/>
    <w:rsid w:val="00C82192"/>
    <w:rsid w:val="00C8428C"/>
    <w:rsid w:val="00C8676F"/>
    <w:rsid w:val="00C9321A"/>
    <w:rsid w:val="00C939DA"/>
    <w:rsid w:val="00C95F4A"/>
    <w:rsid w:val="00CA656F"/>
    <w:rsid w:val="00CB403A"/>
    <w:rsid w:val="00CC29B3"/>
    <w:rsid w:val="00CC7FEC"/>
    <w:rsid w:val="00CD185E"/>
    <w:rsid w:val="00CE756A"/>
    <w:rsid w:val="00CF3AE4"/>
    <w:rsid w:val="00D01F80"/>
    <w:rsid w:val="00D13484"/>
    <w:rsid w:val="00D149F6"/>
    <w:rsid w:val="00D2073D"/>
    <w:rsid w:val="00D36BEE"/>
    <w:rsid w:val="00D37707"/>
    <w:rsid w:val="00D46E73"/>
    <w:rsid w:val="00D57F90"/>
    <w:rsid w:val="00D60485"/>
    <w:rsid w:val="00D6115E"/>
    <w:rsid w:val="00D618E0"/>
    <w:rsid w:val="00D61BC7"/>
    <w:rsid w:val="00D6406C"/>
    <w:rsid w:val="00D81688"/>
    <w:rsid w:val="00D84A65"/>
    <w:rsid w:val="00D8578C"/>
    <w:rsid w:val="00D8645C"/>
    <w:rsid w:val="00DA01E2"/>
    <w:rsid w:val="00DB4A83"/>
    <w:rsid w:val="00DE3594"/>
    <w:rsid w:val="00DF495E"/>
    <w:rsid w:val="00DF54D6"/>
    <w:rsid w:val="00E06AFF"/>
    <w:rsid w:val="00E15ECB"/>
    <w:rsid w:val="00E26431"/>
    <w:rsid w:val="00E34F2A"/>
    <w:rsid w:val="00E4177A"/>
    <w:rsid w:val="00E423DC"/>
    <w:rsid w:val="00E43622"/>
    <w:rsid w:val="00E61A02"/>
    <w:rsid w:val="00E61BEC"/>
    <w:rsid w:val="00E73337"/>
    <w:rsid w:val="00E93714"/>
    <w:rsid w:val="00E95002"/>
    <w:rsid w:val="00EB5210"/>
    <w:rsid w:val="00EB7D05"/>
    <w:rsid w:val="00EC2311"/>
    <w:rsid w:val="00EC488C"/>
    <w:rsid w:val="00EC748A"/>
    <w:rsid w:val="00ED6987"/>
    <w:rsid w:val="00EE41F0"/>
    <w:rsid w:val="00EE5103"/>
    <w:rsid w:val="00EF175C"/>
    <w:rsid w:val="00EF5C85"/>
    <w:rsid w:val="00F02EE5"/>
    <w:rsid w:val="00F1524C"/>
    <w:rsid w:val="00F420B7"/>
    <w:rsid w:val="00F51818"/>
    <w:rsid w:val="00F54289"/>
    <w:rsid w:val="00F56381"/>
    <w:rsid w:val="00F648BC"/>
    <w:rsid w:val="00F64A56"/>
    <w:rsid w:val="00F66EEB"/>
    <w:rsid w:val="00F71B2D"/>
    <w:rsid w:val="00F83565"/>
    <w:rsid w:val="00F84FE5"/>
    <w:rsid w:val="00F87B56"/>
    <w:rsid w:val="00FB4EA0"/>
    <w:rsid w:val="00FC404A"/>
    <w:rsid w:val="00FC52AE"/>
    <w:rsid w:val="00FC79B9"/>
    <w:rsid w:val="00FD14C3"/>
    <w:rsid w:val="00FD470A"/>
    <w:rsid w:val="00FD6619"/>
    <w:rsid w:val="00FD7F78"/>
    <w:rsid w:val="00FE3887"/>
    <w:rsid w:val="00FE4DBD"/>
    <w:rsid w:val="00FF029D"/>
    <w:rsid w:val="01BF5783"/>
    <w:rsid w:val="01C644DD"/>
    <w:rsid w:val="022F4AC9"/>
    <w:rsid w:val="036C21CD"/>
    <w:rsid w:val="0416288B"/>
    <w:rsid w:val="044348B0"/>
    <w:rsid w:val="05006BD9"/>
    <w:rsid w:val="059509DC"/>
    <w:rsid w:val="05BA19F6"/>
    <w:rsid w:val="06367E39"/>
    <w:rsid w:val="06B86235"/>
    <w:rsid w:val="07ED44BE"/>
    <w:rsid w:val="085530EF"/>
    <w:rsid w:val="094173D7"/>
    <w:rsid w:val="09545AD3"/>
    <w:rsid w:val="09C7453E"/>
    <w:rsid w:val="09C82713"/>
    <w:rsid w:val="0A775FB0"/>
    <w:rsid w:val="0CAA5DC1"/>
    <w:rsid w:val="0CF70276"/>
    <w:rsid w:val="0D6B7889"/>
    <w:rsid w:val="0D9F23FB"/>
    <w:rsid w:val="0DA25218"/>
    <w:rsid w:val="0E6D0107"/>
    <w:rsid w:val="0ED506C6"/>
    <w:rsid w:val="0EF03F17"/>
    <w:rsid w:val="0FFC65BF"/>
    <w:rsid w:val="104F4978"/>
    <w:rsid w:val="11495D37"/>
    <w:rsid w:val="11C87C3F"/>
    <w:rsid w:val="120165FC"/>
    <w:rsid w:val="123F7092"/>
    <w:rsid w:val="13745629"/>
    <w:rsid w:val="142A77A3"/>
    <w:rsid w:val="15015BC4"/>
    <w:rsid w:val="1539029B"/>
    <w:rsid w:val="156F76CB"/>
    <w:rsid w:val="163F33F0"/>
    <w:rsid w:val="1653517B"/>
    <w:rsid w:val="166F46B3"/>
    <w:rsid w:val="17287CB1"/>
    <w:rsid w:val="17B148E8"/>
    <w:rsid w:val="17B14EDF"/>
    <w:rsid w:val="18CE0EDA"/>
    <w:rsid w:val="194241C0"/>
    <w:rsid w:val="1AC9700C"/>
    <w:rsid w:val="1B815328"/>
    <w:rsid w:val="1BC64A2C"/>
    <w:rsid w:val="1D1A58B6"/>
    <w:rsid w:val="1EE66A95"/>
    <w:rsid w:val="20735B18"/>
    <w:rsid w:val="216330D4"/>
    <w:rsid w:val="219059F4"/>
    <w:rsid w:val="21E604A4"/>
    <w:rsid w:val="238C318D"/>
    <w:rsid w:val="24620EDA"/>
    <w:rsid w:val="248024EA"/>
    <w:rsid w:val="2605498B"/>
    <w:rsid w:val="263F0EBB"/>
    <w:rsid w:val="26BD336B"/>
    <w:rsid w:val="2A2C071B"/>
    <w:rsid w:val="2A7D7AD4"/>
    <w:rsid w:val="2AF15088"/>
    <w:rsid w:val="2AF65961"/>
    <w:rsid w:val="2B944A28"/>
    <w:rsid w:val="2B9A1929"/>
    <w:rsid w:val="2C6530E0"/>
    <w:rsid w:val="2D2479C2"/>
    <w:rsid w:val="2E3C365C"/>
    <w:rsid w:val="2F087424"/>
    <w:rsid w:val="2FE553F1"/>
    <w:rsid w:val="2FEF01C4"/>
    <w:rsid w:val="2FF75531"/>
    <w:rsid w:val="300611F7"/>
    <w:rsid w:val="307D3DB6"/>
    <w:rsid w:val="30B76285"/>
    <w:rsid w:val="319C69B5"/>
    <w:rsid w:val="32A97FE8"/>
    <w:rsid w:val="334D2A5F"/>
    <w:rsid w:val="350F3012"/>
    <w:rsid w:val="3550261E"/>
    <w:rsid w:val="35C778E0"/>
    <w:rsid w:val="36FC55AB"/>
    <w:rsid w:val="37C37286"/>
    <w:rsid w:val="390C6402"/>
    <w:rsid w:val="3A03561E"/>
    <w:rsid w:val="3A132A9F"/>
    <w:rsid w:val="3A144C83"/>
    <w:rsid w:val="3A434ABC"/>
    <w:rsid w:val="3A7E30B2"/>
    <w:rsid w:val="3ABA2C1A"/>
    <w:rsid w:val="3B3855E6"/>
    <w:rsid w:val="3BFC64A2"/>
    <w:rsid w:val="3C8B7CEA"/>
    <w:rsid w:val="3C8F0C04"/>
    <w:rsid w:val="3D422908"/>
    <w:rsid w:val="3DDD3F18"/>
    <w:rsid w:val="3DEE5747"/>
    <w:rsid w:val="3E151330"/>
    <w:rsid w:val="3E4B191C"/>
    <w:rsid w:val="3FB67C59"/>
    <w:rsid w:val="3FC74EDD"/>
    <w:rsid w:val="400E5D39"/>
    <w:rsid w:val="43D4422D"/>
    <w:rsid w:val="4709002A"/>
    <w:rsid w:val="4787269A"/>
    <w:rsid w:val="47FF0061"/>
    <w:rsid w:val="48254FD3"/>
    <w:rsid w:val="48261A43"/>
    <w:rsid w:val="48267226"/>
    <w:rsid w:val="483B489B"/>
    <w:rsid w:val="491240B1"/>
    <w:rsid w:val="4A050F2D"/>
    <w:rsid w:val="4A304CB1"/>
    <w:rsid w:val="4A3911A9"/>
    <w:rsid w:val="4B8C122F"/>
    <w:rsid w:val="4BDF6424"/>
    <w:rsid w:val="4BF903E0"/>
    <w:rsid w:val="4D251DEE"/>
    <w:rsid w:val="4D3968BD"/>
    <w:rsid w:val="4D75644C"/>
    <w:rsid w:val="4DE67169"/>
    <w:rsid w:val="4DF24785"/>
    <w:rsid w:val="4F010CC1"/>
    <w:rsid w:val="520127E3"/>
    <w:rsid w:val="525137E6"/>
    <w:rsid w:val="534D7F9A"/>
    <w:rsid w:val="53FE6756"/>
    <w:rsid w:val="54C2007D"/>
    <w:rsid w:val="551C6250"/>
    <w:rsid w:val="5640152C"/>
    <w:rsid w:val="565B7062"/>
    <w:rsid w:val="57084E7F"/>
    <w:rsid w:val="597318C2"/>
    <w:rsid w:val="5A1852DB"/>
    <w:rsid w:val="5A390534"/>
    <w:rsid w:val="5A946706"/>
    <w:rsid w:val="5AC558CA"/>
    <w:rsid w:val="5BF77119"/>
    <w:rsid w:val="5C1E0353"/>
    <w:rsid w:val="5CCF011E"/>
    <w:rsid w:val="5D4E56CE"/>
    <w:rsid w:val="5DE26A51"/>
    <w:rsid w:val="5DED73A5"/>
    <w:rsid w:val="5E9B4E8C"/>
    <w:rsid w:val="5FCB6F47"/>
    <w:rsid w:val="60B511AF"/>
    <w:rsid w:val="611416B5"/>
    <w:rsid w:val="61573E97"/>
    <w:rsid w:val="61645DE4"/>
    <w:rsid w:val="6166248C"/>
    <w:rsid w:val="61E867FC"/>
    <w:rsid w:val="634405AB"/>
    <w:rsid w:val="639755A7"/>
    <w:rsid w:val="64813BC3"/>
    <w:rsid w:val="65C405D9"/>
    <w:rsid w:val="6707076F"/>
    <w:rsid w:val="687E7CDB"/>
    <w:rsid w:val="688558EE"/>
    <w:rsid w:val="6A814F3F"/>
    <w:rsid w:val="6A91779A"/>
    <w:rsid w:val="6ACA18B4"/>
    <w:rsid w:val="6B657311"/>
    <w:rsid w:val="6B8B5F56"/>
    <w:rsid w:val="6BBF04B2"/>
    <w:rsid w:val="6BF04AE0"/>
    <w:rsid w:val="6CCA3E6E"/>
    <w:rsid w:val="6CD01B06"/>
    <w:rsid w:val="6D0F0F13"/>
    <w:rsid w:val="6D7E0B5E"/>
    <w:rsid w:val="6DC17496"/>
    <w:rsid w:val="6DE21A93"/>
    <w:rsid w:val="6DE45284"/>
    <w:rsid w:val="6E081342"/>
    <w:rsid w:val="6E215C8C"/>
    <w:rsid w:val="6E533F01"/>
    <w:rsid w:val="6E7D097C"/>
    <w:rsid w:val="6EAB0845"/>
    <w:rsid w:val="6EE40414"/>
    <w:rsid w:val="6FC56639"/>
    <w:rsid w:val="6FC9590F"/>
    <w:rsid w:val="70210E4C"/>
    <w:rsid w:val="7039610C"/>
    <w:rsid w:val="706814B3"/>
    <w:rsid w:val="71C3248D"/>
    <w:rsid w:val="724F123D"/>
    <w:rsid w:val="7354440F"/>
    <w:rsid w:val="74D32F6D"/>
    <w:rsid w:val="75B70528"/>
    <w:rsid w:val="75EB356D"/>
    <w:rsid w:val="76270451"/>
    <w:rsid w:val="768C34D1"/>
    <w:rsid w:val="7808455D"/>
    <w:rsid w:val="78583654"/>
    <w:rsid w:val="79E05A9A"/>
    <w:rsid w:val="7A5C3FD5"/>
    <w:rsid w:val="7B0F3C6E"/>
    <w:rsid w:val="7B2E7E3C"/>
    <w:rsid w:val="7B4E05AB"/>
    <w:rsid w:val="7B826934"/>
    <w:rsid w:val="7CA457A4"/>
    <w:rsid w:val="7D500239"/>
    <w:rsid w:val="7D605B8A"/>
    <w:rsid w:val="7DFE76EE"/>
    <w:rsid w:val="7ECC415B"/>
    <w:rsid w:val="7EE22B6A"/>
    <w:rsid w:val="7F1846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pPr>
    <w:rPr>
      <w:rFonts w:ascii="仿宋" w:hAnsi="仿宋" w:eastAsia="仿宋" w:cs="Arial"/>
      <w:sz w:val="28"/>
      <w:lang w:val="en-US" w:eastAsia="zh-CN" w:bidi="ar-SA"/>
    </w:rPr>
  </w:style>
  <w:style w:type="paragraph" w:styleId="2">
    <w:name w:val="heading 1"/>
    <w:basedOn w:val="1"/>
    <w:next w:val="1"/>
    <w:link w:val="15"/>
    <w:qFormat/>
    <w:uiPriority w:val="9"/>
    <w:pPr>
      <w:keepNext/>
      <w:keepLines/>
      <w:spacing w:line="360" w:lineRule="auto"/>
      <w:outlineLvl w:val="0"/>
    </w:pPr>
    <w:rPr>
      <w:rFonts w:ascii="仿宋" w:hAnsi="仿宋" w:eastAsia="仿宋"/>
      <w:bCs/>
      <w:kern w:val="44"/>
      <w:sz w:val="32"/>
      <w:szCs w:val="44"/>
    </w:rPr>
  </w:style>
  <w:style w:type="paragraph" w:styleId="3">
    <w:name w:val="heading 2"/>
    <w:basedOn w:val="1"/>
    <w:next w:val="1"/>
    <w:link w:val="16"/>
    <w:unhideWhenUsed/>
    <w:qFormat/>
    <w:uiPriority w:val="9"/>
    <w:pPr>
      <w:keepNext/>
      <w:keepLines/>
      <w:spacing w:line="360" w:lineRule="auto"/>
      <w:outlineLvl w:val="1"/>
    </w:pPr>
    <w:rPr>
      <w:rFonts w:ascii="仿宋" w:hAnsi="仿宋" w:eastAsia="仿宋" w:cstheme="majorBidi"/>
      <w:bCs/>
      <w:sz w:val="32"/>
      <w:szCs w:val="32"/>
    </w:rPr>
  </w:style>
  <w:style w:type="paragraph" w:styleId="4">
    <w:name w:val="heading 3"/>
    <w:basedOn w:val="1"/>
    <w:next w:val="1"/>
    <w:link w:val="17"/>
    <w:unhideWhenUsed/>
    <w:qFormat/>
    <w:uiPriority w:val="9"/>
    <w:pPr>
      <w:keepNext/>
      <w:keepLines/>
      <w:spacing w:line="360" w:lineRule="auto"/>
      <w:outlineLvl w:val="2"/>
    </w:pPr>
    <w:rPr>
      <w:rFonts w:ascii="仿宋" w:hAnsi="仿宋" w:eastAsia="仿宋"/>
      <w:bCs/>
      <w:sz w:val="32"/>
      <w:szCs w:val="32"/>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Layout w:type="fixed"/>
      <w:tblCellMar>
        <w:top w:w="0" w:type="dxa"/>
        <w:left w:w="108" w:type="dxa"/>
        <w:bottom w:w="0" w:type="dxa"/>
        <w:right w:w="108" w:type="dxa"/>
      </w:tblCellMar>
    </w:tblPr>
  </w:style>
  <w:style w:type="paragraph" w:styleId="5">
    <w:name w:val="toc 3"/>
    <w:basedOn w:val="1"/>
    <w:next w:val="1"/>
    <w:unhideWhenUsed/>
    <w:qFormat/>
    <w:uiPriority w:val="39"/>
    <w:pPr>
      <w:spacing w:after="100" w:line="259" w:lineRule="auto"/>
      <w:ind w:left="440"/>
    </w:pPr>
    <w:rPr>
      <w:rFonts w:cs="Times New Roman" w:asciiTheme="minorHAnsi" w:hAnsiTheme="minorHAnsi" w:eastAsiaTheme="minorEastAsia"/>
      <w:sz w:val="22"/>
      <w:szCs w:val="22"/>
    </w:rPr>
  </w:style>
  <w:style w:type="paragraph" w:styleId="6">
    <w:name w:val="Balloon Text"/>
    <w:basedOn w:val="1"/>
    <w:link w:val="22"/>
    <w:semiHidden/>
    <w:unhideWhenUsed/>
    <w:qFormat/>
    <w:uiPriority w:val="99"/>
    <w:rPr>
      <w:sz w:val="18"/>
      <w:szCs w:val="18"/>
    </w:rPr>
  </w:style>
  <w:style w:type="paragraph" w:styleId="7">
    <w:name w:val="footer"/>
    <w:basedOn w:val="1"/>
    <w:link w:val="19"/>
    <w:unhideWhenUsed/>
    <w:qFormat/>
    <w:uiPriority w:val="99"/>
    <w:pPr>
      <w:tabs>
        <w:tab w:val="center" w:pos="4153"/>
        <w:tab w:val="right" w:pos="8306"/>
      </w:tabs>
      <w:snapToGrid w:val="0"/>
    </w:pPr>
    <w:rPr>
      <w:sz w:val="18"/>
      <w:szCs w:val="18"/>
    </w:rPr>
  </w:style>
  <w:style w:type="paragraph" w:styleId="8">
    <w:name w:val="header"/>
    <w:basedOn w:val="1"/>
    <w:link w:val="18"/>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unhideWhenUsed/>
    <w:qFormat/>
    <w:uiPriority w:val="39"/>
    <w:pPr>
      <w:spacing w:after="100" w:line="259" w:lineRule="auto"/>
    </w:pPr>
    <w:rPr>
      <w:rFonts w:cs="Times New Roman" w:asciiTheme="minorHAnsi" w:hAnsiTheme="minorHAnsi" w:eastAsiaTheme="minorEastAsia"/>
      <w:sz w:val="22"/>
      <w:szCs w:val="22"/>
    </w:rPr>
  </w:style>
  <w:style w:type="paragraph" w:styleId="10">
    <w:name w:val="toc 2"/>
    <w:basedOn w:val="1"/>
    <w:next w:val="1"/>
    <w:unhideWhenUsed/>
    <w:qFormat/>
    <w:uiPriority w:val="39"/>
    <w:pPr>
      <w:spacing w:after="100" w:line="259" w:lineRule="auto"/>
      <w:ind w:left="220"/>
    </w:pPr>
    <w:rPr>
      <w:rFonts w:cs="Times New Roman" w:asciiTheme="minorHAnsi" w:hAnsiTheme="minorHAnsi" w:eastAsiaTheme="minorEastAsia"/>
      <w:sz w:val="22"/>
      <w:szCs w:val="22"/>
    </w:rPr>
  </w:style>
  <w:style w:type="table" w:styleId="12">
    <w:name w:val="Table Grid"/>
    <w:basedOn w:val="1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4">
    <w:name w:val="Hyperlink"/>
    <w:basedOn w:val="13"/>
    <w:unhideWhenUsed/>
    <w:qFormat/>
    <w:uiPriority w:val="99"/>
    <w:rPr>
      <w:color w:val="0563C1" w:themeColor="hyperlink"/>
      <w:u w:val="single"/>
      <w14:textFill>
        <w14:solidFill>
          <w14:schemeClr w14:val="hlink"/>
        </w14:solidFill>
      </w14:textFill>
    </w:rPr>
  </w:style>
  <w:style w:type="character" w:customStyle="1" w:styleId="15">
    <w:name w:val="标题 1 字符"/>
    <w:basedOn w:val="13"/>
    <w:link w:val="2"/>
    <w:qFormat/>
    <w:uiPriority w:val="9"/>
    <w:rPr>
      <w:rFonts w:ascii="仿宋" w:hAnsi="仿宋" w:eastAsia="仿宋" w:cs="Arial"/>
      <w:bCs/>
      <w:kern w:val="44"/>
      <w:sz w:val="32"/>
      <w:szCs w:val="44"/>
    </w:rPr>
  </w:style>
  <w:style w:type="character" w:customStyle="1" w:styleId="16">
    <w:name w:val="标题 2 字符"/>
    <w:basedOn w:val="13"/>
    <w:link w:val="3"/>
    <w:qFormat/>
    <w:uiPriority w:val="9"/>
    <w:rPr>
      <w:rFonts w:ascii="仿宋" w:hAnsi="仿宋" w:eastAsia="仿宋" w:cstheme="majorBidi"/>
      <w:bCs/>
      <w:kern w:val="0"/>
      <w:sz w:val="32"/>
      <w:szCs w:val="32"/>
    </w:rPr>
  </w:style>
  <w:style w:type="character" w:customStyle="1" w:styleId="17">
    <w:name w:val="标题 3 字符"/>
    <w:basedOn w:val="13"/>
    <w:link w:val="4"/>
    <w:qFormat/>
    <w:uiPriority w:val="9"/>
    <w:rPr>
      <w:rFonts w:ascii="仿宋" w:hAnsi="仿宋" w:eastAsia="仿宋" w:cs="Arial"/>
      <w:bCs/>
      <w:kern w:val="0"/>
      <w:sz w:val="32"/>
      <w:szCs w:val="32"/>
    </w:rPr>
  </w:style>
  <w:style w:type="character" w:customStyle="1" w:styleId="18">
    <w:name w:val="页眉 字符"/>
    <w:basedOn w:val="13"/>
    <w:link w:val="8"/>
    <w:qFormat/>
    <w:uiPriority w:val="99"/>
    <w:rPr>
      <w:sz w:val="18"/>
      <w:szCs w:val="18"/>
    </w:rPr>
  </w:style>
  <w:style w:type="character" w:customStyle="1" w:styleId="19">
    <w:name w:val="页脚 字符"/>
    <w:basedOn w:val="13"/>
    <w:link w:val="7"/>
    <w:qFormat/>
    <w:uiPriority w:val="99"/>
    <w:rPr>
      <w:sz w:val="18"/>
      <w:szCs w:val="18"/>
    </w:rPr>
  </w:style>
  <w:style w:type="paragraph" w:customStyle="1" w:styleId="20">
    <w:name w:val="TOC 标题1"/>
    <w:basedOn w:val="2"/>
    <w:next w:val="1"/>
    <w:unhideWhenUsed/>
    <w:qFormat/>
    <w:uiPriority w:val="39"/>
    <w:pPr>
      <w:spacing w:before="240" w:after="0" w:line="259" w:lineRule="auto"/>
      <w:outlineLvl w:val="9"/>
    </w:pPr>
    <w:rPr>
      <w:rFonts w:asciiTheme="majorHAnsi" w:hAnsiTheme="majorHAnsi" w:eastAsiaTheme="majorEastAsia" w:cstheme="majorBidi"/>
      <w:bCs w:val="0"/>
      <w:color w:val="2F5597" w:themeColor="accent1" w:themeShade="BF"/>
      <w:kern w:val="0"/>
      <w:sz w:val="32"/>
      <w:szCs w:val="32"/>
    </w:rPr>
  </w:style>
  <w:style w:type="paragraph" w:styleId="21">
    <w:name w:val="List Paragraph"/>
    <w:basedOn w:val="1"/>
    <w:qFormat/>
    <w:uiPriority w:val="34"/>
    <w:pPr>
      <w:ind w:firstLine="420" w:firstLineChars="200"/>
    </w:pPr>
  </w:style>
  <w:style w:type="character" w:customStyle="1" w:styleId="22">
    <w:name w:val="批注框文本 字符"/>
    <w:basedOn w:val="13"/>
    <w:link w:val="6"/>
    <w:semiHidden/>
    <w:qFormat/>
    <w:uiPriority w:val="99"/>
    <w:rPr>
      <w:rFonts w:ascii="Calibri" w:hAnsi="Calibri" w:eastAsia="宋体" w:cs="Arial"/>
      <w:kern w:val="0"/>
      <w:sz w:val="18"/>
      <w:szCs w:val="18"/>
    </w:rPr>
  </w:style>
  <w:style w:type="paragraph" w:customStyle="1" w:styleId="23">
    <w:name w:val="Default"/>
    <w:qFormat/>
    <w:uiPriority w:val="0"/>
    <w:pPr>
      <w:widowControl w:val="0"/>
      <w:autoSpaceDE w:val="0"/>
      <w:autoSpaceDN w:val="0"/>
      <w:adjustRightInd w:val="0"/>
    </w:pPr>
    <w:rPr>
      <w:rFonts w:ascii="仿宋" w:eastAsia="仿宋" w:cs="仿宋" w:hAnsiTheme="minorHAnsi"/>
      <w:color w:val="000000"/>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9.jpeg"/><Relationship Id="rId98" Type="http://schemas.openxmlformats.org/officeDocument/2006/relationships/image" Target="media/image88.jpeg"/><Relationship Id="rId97" Type="http://schemas.openxmlformats.org/officeDocument/2006/relationships/image" Target="media/image87.jpeg"/><Relationship Id="rId96" Type="http://schemas.openxmlformats.org/officeDocument/2006/relationships/image" Target="media/image86.jpeg"/><Relationship Id="rId95" Type="http://schemas.openxmlformats.org/officeDocument/2006/relationships/image" Target="media/image85.jpeg"/><Relationship Id="rId94" Type="http://schemas.openxmlformats.org/officeDocument/2006/relationships/image" Target="media/image84.jpeg"/><Relationship Id="rId93" Type="http://schemas.openxmlformats.org/officeDocument/2006/relationships/image" Target="media/image83.jpeg"/><Relationship Id="rId92" Type="http://schemas.openxmlformats.org/officeDocument/2006/relationships/image" Target="media/image82.jpeg"/><Relationship Id="rId91" Type="http://schemas.openxmlformats.org/officeDocument/2006/relationships/image" Target="media/image81.jpeg"/><Relationship Id="rId90" Type="http://schemas.openxmlformats.org/officeDocument/2006/relationships/image" Target="media/image80.jpeg"/><Relationship Id="rId9" Type="http://schemas.openxmlformats.org/officeDocument/2006/relationships/footer" Target="footer6.xml"/><Relationship Id="rId89" Type="http://schemas.openxmlformats.org/officeDocument/2006/relationships/image" Target="media/image79.jpeg"/><Relationship Id="rId88" Type="http://schemas.openxmlformats.org/officeDocument/2006/relationships/image" Target="media/image78.jpeg"/><Relationship Id="rId87" Type="http://schemas.openxmlformats.org/officeDocument/2006/relationships/image" Target="media/image77.jpeg"/><Relationship Id="rId86" Type="http://schemas.openxmlformats.org/officeDocument/2006/relationships/image" Target="media/image76.jpeg"/><Relationship Id="rId85" Type="http://schemas.openxmlformats.org/officeDocument/2006/relationships/image" Target="media/image75.jpeg"/><Relationship Id="rId84" Type="http://schemas.openxmlformats.org/officeDocument/2006/relationships/image" Target="media/image74.jpeg"/><Relationship Id="rId83" Type="http://schemas.openxmlformats.org/officeDocument/2006/relationships/image" Target="media/image73.jpeg"/><Relationship Id="rId82" Type="http://schemas.openxmlformats.org/officeDocument/2006/relationships/image" Target="media/image72.jpeg"/><Relationship Id="rId81" Type="http://schemas.openxmlformats.org/officeDocument/2006/relationships/image" Target="media/image71.jpeg"/><Relationship Id="rId80" Type="http://schemas.openxmlformats.org/officeDocument/2006/relationships/image" Target="media/image70.jpeg"/><Relationship Id="rId8" Type="http://schemas.openxmlformats.org/officeDocument/2006/relationships/footer" Target="footer5.xml"/><Relationship Id="rId79" Type="http://schemas.openxmlformats.org/officeDocument/2006/relationships/image" Target="media/image69.jpeg"/><Relationship Id="rId78" Type="http://schemas.openxmlformats.org/officeDocument/2006/relationships/image" Target="media/image68.jpeg"/><Relationship Id="rId77" Type="http://schemas.openxmlformats.org/officeDocument/2006/relationships/image" Target="media/image67.jpeg"/><Relationship Id="rId76" Type="http://schemas.openxmlformats.org/officeDocument/2006/relationships/image" Target="media/image66.jpeg"/><Relationship Id="rId75" Type="http://schemas.openxmlformats.org/officeDocument/2006/relationships/image" Target="media/image65.jpeg"/><Relationship Id="rId74" Type="http://schemas.openxmlformats.org/officeDocument/2006/relationships/image" Target="media/image64.jpeg"/><Relationship Id="rId73" Type="http://schemas.openxmlformats.org/officeDocument/2006/relationships/image" Target="media/image63.jpeg"/><Relationship Id="rId72" Type="http://schemas.openxmlformats.org/officeDocument/2006/relationships/image" Target="media/image62.jpeg"/><Relationship Id="rId71" Type="http://schemas.openxmlformats.org/officeDocument/2006/relationships/image" Target="media/image61.jpeg"/><Relationship Id="rId70" Type="http://schemas.openxmlformats.org/officeDocument/2006/relationships/image" Target="media/image60.jpeg"/><Relationship Id="rId7" Type="http://schemas.openxmlformats.org/officeDocument/2006/relationships/footer" Target="footer4.xml"/><Relationship Id="rId69" Type="http://schemas.openxmlformats.org/officeDocument/2006/relationships/image" Target="media/image59.jpeg"/><Relationship Id="rId68" Type="http://schemas.openxmlformats.org/officeDocument/2006/relationships/image" Target="media/image58.jpeg"/><Relationship Id="rId67" Type="http://schemas.openxmlformats.org/officeDocument/2006/relationships/image" Target="media/image57.jpe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3.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2.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1.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jpeg"/><Relationship Id="rId13" Type="http://schemas.openxmlformats.org/officeDocument/2006/relationships/image" Target="media/image3.png"/><Relationship Id="rId126" Type="http://schemas.openxmlformats.org/officeDocument/2006/relationships/fontTable" Target="fontTable.xml"/><Relationship Id="rId125" Type="http://schemas.openxmlformats.org/officeDocument/2006/relationships/customXml" Target="../customXml/item2.xml"/><Relationship Id="rId124" Type="http://schemas.openxmlformats.org/officeDocument/2006/relationships/numbering" Target="numbering.xml"/><Relationship Id="rId123" Type="http://schemas.openxmlformats.org/officeDocument/2006/relationships/customXml" Target="../customXml/item1.xml"/><Relationship Id="rId122" Type="http://schemas.openxmlformats.org/officeDocument/2006/relationships/image" Target="media/image112.jpeg"/><Relationship Id="rId121" Type="http://schemas.openxmlformats.org/officeDocument/2006/relationships/image" Target="media/image111.jpeg"/><Relationship Id="rId120" Type="http://schemas.openxmlformats.org/officeDocument/2006/relationships/image" Target="media/image110.jpeg"/><Relationship Id="rId12" Type="http://schemas.openxmlformats.org/officeDocument/2006/relationships/image" Target="media/image2.jpeg"/><Relationship Id="rId119" Type="http://schemas.openxmlformats.org/officeDocument/2006/relationships/image" Target="media/image109.jpeg"/><Relationship Id="rId118" Type="http://schemas.openxmlformats.org/officeDocument/2006/relationships/image" Target="media/image108.jpeg"/><Relationship Id="rId117" Type="http://schemas.openxmlformats.org/officeDocument/2006/relationships/image" Target="media/image107.jpeg"/><Relationship Id="rId116" Type="http://schemas.openxmlformats.org/officeDocument/2006/relationships/image" Target="media/image106.jpeg"/><Relationship Id="rId115" Type="http://schemas.openxmlformats.org/officeDocument/2006/relationships/image" Target="media/image105.jpeg"/><Relationship Id="rId114" Type="http://schemas.openxmlformats.org/officeDocument/2006/relationships/image" Target="media/image104.jpeg"/><Relationship Id="rId113" Type="http://schemas.openxmlformats.org/officeDocument/2006/relationships/image" Target="media/image103.jpeg"/><Relationship Id="rId112" Type="http://schemas.openxmlformats.org/officeDocument/2006/relationships/image" Target="media/image102.jpeg"/><Relationship Id="rId111" Type="http://schemas.openxmlformats.org/officeDocument/2006/relationships/image" Target="media/image101.jpeg"/><Relationship Id="rId110" Type="http://schemas.openxmlformats.org/officeDocument/2006/relationships/image" Target="media/image100.jpeg"/><Relationship Id="rId11" Type="http://schemas.openxmlformats.org/officeDocument/2006/relationships/image" Target="media/image1.jpeg"/><Relationship Id="rId109" Type="http://schemas.openxmlformats.org/officeDocument/2006/relationships/image" Target="media/image99.jpeg"/><Relationship Id="rId108" Type="http://schemas.openxmlformats.org/officeDocument/2006/relationships/image" Target="media/image98.jpeg"/><Relationship Id="rId107" Type="http://schemas.openxmlformats.org/officeDocument/2006/relationships/image" Target="media/image97.jpeg"/><Relationship Id="rId106" Type="http://schemas.openxmlformats.org/officeDocument/2006/relationships/image" Target="media/image96.jpeg"/><Relationship Id="rId105" Type="http://schemas.openxmlformats.org/officeDocument/2006/relationships/image" Target="media/image95.jpeg"/><Relationship Id="rId104" Type="http://schemas.openxmlformats.org/officeDocument/2006/relationships/image" Target="media/image94.jpeg"/><Relationship Id="rId103" Type="http://schemas.openxmlformats.org/officeDocument/2006/relationships/image" Target="media/image93.jpeg"/><Relationship Id="rId102" Type="http://schemas.openxmlformats.org/officeDocument/2006/relationships/image" Target="media/image92.jpeg"/><Relationship Id="rId101" Type="http://schemas.openxmlformats.org/officeDocument/2006/relationships/image" Target="media/image91.jpeg"/><Relationship Id="rId100" Type="http://schemas.openxmlformats.org/officeDocument/2006/relationships/image" Target="media/image90.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4316F9D-490C-4966-B673-0DE196BC81D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88</Pages>
  <Words>12825</Words>
  <Characters>15209</Characters>
  <Lines>121</Lines>
  <Paragraphs>34</Paragraphs>
  <TotalTime>4</TotalTime>
  <ScaleCrop>false</ScaleCrop>
  <LinksUpToDate>false</LinksUpToDate>
  <CharactersWithSpaces>15820</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2022-03-03T07:56:00Z</dcterms:created>
  <dc:creator>xlq3116877 xlq3116877</dc:creator>
  <cp:lastModifiedBy>花開秋涼意  </cp:lastModifiedBy>
  <cp:lastPrinted>2023-02-13T07:00:00Z</cp:lastPrinted>
  <dcterms:modified xsi:type="dcterms:W3CDTF">2023-03-28T02:57:09Z</dcterms:modified>
  <cp:revision>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y fmtid="{D5CDD505-2E9C-101B-9397-08002B2CF9AE}" pid="3" name="ICV">
    <vt:lpwstr>CFEC3B11C0B04E5DA834F9E9D1A7A3A4</vt:lpwstr>
  </property>
</Properties>
</file>